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D9A0D" w14:textId="77777777" w:rsidR="005E59C7" w:rsidRDefault="005A740A">
      <w:pPr>
        <w:spacing w:afterLines="50" w:after="296" w:line="600" w:lineRule="exact"/>
        <w:jc w:val="center"/>
        <w:rPr>
          <w:rFonts w:ascii="Times New Roman" w:eastAsia="方正小标宋简体" w:hAnsi="Times New Roman" w:cs="Times New Roman"/>
          <w:sz w:val="44"/>
          <w:szCs w:val="44"/>
        </w:rPr>
      </w:pPr>
      <w:bookmarkStart w:id="0" w:name="_Hlk46321326"/>
      <w:r>
        <w:rPr>
          <w:rFonts w:ascii="Times New Roman" w:eastAsia="方正小标宋简体" w:hAnsi="Times New Roman" w:cs="Times New Roman" w:hint="eastAsia"/>
          <w:sz w:val="44"/>
          <w:szCs w:val="44"/>
        </w:rPr>
        <w:t>西青区教育局</w:t>
      </w:r>
      <w:bookmarkStart w:id="1" w:name="_Hlk105833465"/>
      <w:bookmarkEnd w:id="0"/>
      <w:r>
        <w:rPr>
          <w:rFonts w:ascii="Times New Roman" w:eastAsia="方正小标宋简体" w:hAnsi="Times New Roman" w:cs="Times New Roman" w:hint="eastAsia"/>
          <w:sz w:val="44"/>
          <w:szCs w:val="44"/>
        </w:rPr>
        <w:t>学前视频监控</w:t>
      </w:r>
      <w:bookmarkEnd w:id="1"/>
      <w:r>
        <w:rPr>
          <w:rFonts w:ascii="Times New Roman" w:eastAsia="方正小标宋简体" w:hAnsi="Times New Roman" w:cs="Times New Roman" w:hint="eastAsia"/>
          <w:sz w:val="44"/>
          <w:szCs w:val="44"/>
        </w:rPr>
        <w:t>项目</w:t>
      </w:r>
    </w:p>
    <w:p w14:paraId="61ABB27F" w14:textId="77777777" w:rsidR="005E59C7" w:rsidRDefault="005A740A">
      <w:pPr>
        <w:spacing w:afterLines="100" w:after="592"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w:t>
      </w:r>
    </w:p>
    <w:p w14:paraId="12EBA0CF" w14:textId="7B8E3017" w:rsidR="005E59C7" w:rsidRDefault="005A740A">
      <w:pPr>
        <w:ind w:firstLineChars="200" w:firstLine="632"/>
        <w:rPr>
          <w:rFonts w:ascii="Times New Roman" w:hAnsi="Times New Roman" w:cs="Times New Roman"/>
          <w:szCs w:val="32"/>
        </w:rPr>
      </w:pPr>
      <w:bookmarkStart w:id="2" w:name="_Hlk46240116"/>
      <w:r>
        <w:rPr>
          <w:rFonts w:ascii="Times New Roman" w:hAnsi="Times New Roman" w:cs="Times New Roman" w:hint="eastAsia"/>
          <w:szCs w:val="32"/>
        </w:rPr>
        <w:t>根据《中共中央</w:t>
      </w:r>
      <w:r w:rsidR="00587BF9">
        <w:rPr>
          <w:rFonts w:ascii="Times New Roman" w:hAnsi="Times New Roman" w:cs="Times New Roman" w:hint="eastAsia"/>
          <w:szCs w:val="32"/>
        </w:rPr>
        <w:t xml:space="preserve"> </w:t>
      </w:r>
      <w:r w:rsidR="00587BF9">
        <w:rPr>
          <w:rFonts w:ascii="Times New Roman" w:hAnsi="Times New Roman" w:cs="Times New Roman" w:hint="eastAsia"/>
          <w:szCs w:val="32"/>
        </w:rPr>
        <w:t>国务院关于全面实施预算绩效管理的意见</w:t>
      </w:r>
      <w:r>
        <w:rPr>
          <w:rFonts w:ascii="Times New Roman" w:hAnsi="Times New Roman" w:cs="Times New Roman" w:hint="eastAsia"/>
          <w:szCs w:val="32"/>
        </w:rPr>
        <w:t>》、《项目支出绩效评价管理办法》</w:t>
      </w:r>
      <w:r w:rsidR="00587BF9" w:rsidRPr="003125CA">
        <w:rPr>
          <w:rFonts w:ascii="Times New Roman" w:hAnsi="Times New Roman" w:cs="Times New Roman"/>
          <w:szCs w:val="32"/>
        </w:rPr>
        <w:t>和《天津市</w:t>
      </w:r>
      <w:r w:rsidR="00587BF9" w:rsidRPr="003125CA">
        <w:rPr>
          <w:rFonts w:ascii="Times New Roman" w:hAnsi="Times New Roman" w:cs="Times New Roman" w:hint="eastAsia"/>
          <w:szCs w:val="32"/>
        </w:rPr>
        <w:t>市级</w:t>
      </w:r>
      <w:r w:rsidR="00587BF9" w:rsidRPr="003125CA">
        <w:rPr>
          <w:rFonts w:ascii="Times New Roman" w:hAnsi="Times New Roman" w:cs="Times New Roman"/>
          <w:szCs w:val="32"/>
        </w:rPr>
        <w:t>财政</w:t>
      </w:r>
      <w:r w:rsidR="00587BF9" w:rsidRPr="003125CA">
        <w:rPr>
          <w:rFonts w:ascii="Times New Roman" w:hAnsi="Times New Roman" w:cs="Times New Roman" w:hint="eastAsia"/>
          <w:szCs w:val="32"/>
        </w:rPr>
        <w:t>项目</w:t>
      </w:r>
      <w:r w:rsidR="00587BF9" w:rsidRPr="003125CA">
        <w:rPr>
          <w:rFonts w:ascii="Times New Roman" w:hAnsi="Times New Roman" w:cs="Times New Roman"/>
          <w:szCs w:val="32"/>
        </w:rPr>
        <w:t>支出绩效评价管理办法》</w:t>
      </w:r>
      <w:r>
        <w:rPr>
          <w:rFonts w:ascii="Times New Roman" w:hAnsi="Times New Roman" w:cs="Times New Roman" w:hint="eastAsia"/>
          <w:szCs w:val="32"/>
        </w:rPr>
        <w:t>等文件要求，我们</w:t>
      </w:r>
      <w:r>
        <w:rPr>
          <w:rFonts w:ascii="Times New Roman" w:hAnsi="Times New Roman" w:cs="Times New Roman"/>
          <w:szCs w:val="32"/>
        </w:rPr>
        <w:t>对</w:t>
      </w:r>
      <w:bookmarkEnd w:id="2"/>
      <w:r>
        <w:rPr>
          <w:rFonts w:ascii="Times New Roman" w:hAnsi="Times New Roman" w:cs="Times New Roman"/>
          <w:szCs w:val="32"/>
        </w:rPr>
        <w:t>西青区</w:t>
      </w:r>
      <w:r>
        <w:rPr>
          <w:rFonts w:ascii="Times New Roman" w:hAnsi="Times New Roman" w:cs="Times New Roman" w:hint="eastAsia"/>
          <w:szCs w:val="32"/>
        </w:rPr>
        <w:t>教育局学前视频监控项目</w:t>
      </w:r>
      <w:r>
        <w:rPr>
          <w:rFonts w:ascii="Times New Roman" w:hAnsi="Times New Roman" w:cs="Times New Roman"/>
          <w:szCs w:val="32"/>
        </w:rPr>
        <w:t>进行绩效评价。现将有关情况报告如下：</w:t>
      </w:r>
    </w:p>
    <w:p w14:paraId="7484E389" w14:textId="77777777" w:rsidR="005E59C7" w:rsidRDefault="005A740A">
      <w:pPr>
        <w:pStyle w:val="af"/>
        <w:ind w:firstLine="632"/>
        <w:rPr>
          <w:rFonts w:ascii="Times New Roman" w:eastAsia="黑体" w:hAnsi="Times New Roman" w:cs="Times New Roman"/>
          <w:bCs/>
          <w:szCs w:val="32"/>
        </w:rPr>
      </w:pPr>
      <w:r>
        <w:rPr>
          <w:rFonts w:ascii="Times New Roman" w:eastAsia="黑体" w:hAnsi="Times New Roman" w:cs="Times New Roman"/>
          <w:bCs/>
          <w:szCs w:val="32"/>
        </w:rPr>
        <w:t>一、项目基本情况</w:t>
      </w:r>
    </w:p>
    <w:p w14:paraId="291A03C5" w14:textId="77777777"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w:t>
      </w:r>
      <w:r>
        <w:rPr>
          <w:rFonts w:ascii="Times New Roman" w:eastAsia="楷体_GB2312" w:hAnsi="Times New Roman" w:cs="Times New Roman" w:hint="eastAsia"/>
          <w:bCs/>
          <w:szCs w:val="32"/>
        </w:rPr>
        <w:t>项目概况</w:t>
      </w:r>
    </w:p>
    <w:p w14:paraId="660F5FED" w14:textId="4D2FCF48" w:rsidR="005E59C7" w:rsidRDefault="005A740A">
      <w:pPr>
        <w:ind w:firstLineChars="200" w:firstLine="632"/>
        <w:rPr>
          <w:rFonts w:ascii="仿宋_GB2312" w:hAnsi="仿宋_GB2312" w:cs="仿宋_GB2312"/>
          <w:szCs w:val="32"/>
        </w:rPr>
      </w:pPr>
      <w:r>
        <w:rPr>
          <w:rFonts w:ascii="Times New Roman" w:hAnsi="Times New Roman" w:cs="Times New Roman" w:hint="eastAsia"/>
          <w:szCs w:val="32"/>
        </w:rPr>
        <w:t>为了有效保护青少年和儿童的人身安全，防止内外侵害案件和紧急安全事件的发生，维护幼儿园正常的教学和生活秩序，公安部、教育部、中央综治办等部门联合出动制定了一系列的安全防范措施，国务院办公厅相继发布《中小学（幼儿园）安全工作专项督导暂行办法》、《关于加强中小学幼儿园安全风险防控体系建设的意见》，《幼儿园规范办园行为督导评估办法》，加强教育局对中小学幼儿园的安全督导。</w:t>
      </w:r>
      <w:r>
        <w:rPr>
          <w:rFonts w:ascii="Times New Roman" w:hAnsi="Times New Roman" w:cs="Times New Roman"/>
          <w:szCs w:val="32"/>
        </w:rPr>
        <w:t>2019</w:t>
      </w:r>
      <w:r>
        <w:rPr>
          <w:rFonts w:ascii="Times New Roman" w:hAnsi="Times New Roman" w:cs="Times New Roman"/>
          <w:szCs w:val="32"/>
        </w:rPr>
        <w:t>年</w:t>
      </w:r>
      <w:r>
        <w:rPr>
          <w:rFonts w:ascii="Times New Roman" w:hAnsi="Times New Roman" w:cs="Times New Roman"/>
          <w:szCs w:val="32"/>
        </w:rPr>
        <w:t>7</w:t>
      </w:r>
      <w:r>
        <w:rPr>
          <w:rFonts w:ascii="Times New Roman" w:hAnsi="Times New Roman" w:cs="Times New Roman"/>
          <w:szCs w:val="32"/>
        </w:rPr>
        <w:t>月</w:t>
      </w:r>
      <w:r>
        <w:rPr>
          <w:rFonts w:ascii="仿宋_GB2312" w:hAnsi="仿宋_GB2312" w:cs="仿宋_GB2312" w:hint="eastAsia"/>
          <w:szCs w:val="32"/>
        </w:rPr>
        <w:t>，天津市教育委员会 天津市公安局 天津市财政局发布《市教委 市公安局 市财政局关于印发天津市幼儿园三级监控系统建设实施意见的通知》（</w:t>
      </w:r>
      <w:proofErr w:type="gramStart"/>
      <w:r>
        <w:rPr>
          <w:rFonts w:ascii="仿宋_GB2312" w:hAnsi="仿宋_GB2312" w:cs="仿宋_GB2312" w:hint="eastAsia"/>
          <w:szCs w:val="32"/>
        </w:rPr>
        <w:t>津教规范</w:t>
      </w:r>
      <w:proofErr w:type="gramEnd"/>
      <w:r>
        <w:rPr>
          <w:rFonts w:ascii="仿宋_GB2312" w:hAnsi="仿宋_GB2312" w:cs="仿宋_GB2312" w:hint="eastAsia"/>
          <w:szCs w:val="32"/>
        </w:rPr>
        <w:t>〔</w:t>
      </w:r>
      <w:r>
        <w:rPr>
          <w:rFonts w:ascii="Times New Roman" w:hAnsi="Times New Roman" w:cs="Times New Roman" w:hint="eastAsia"/>
          <w:szCs w:val="32"/>
        </w:rPr>
        <w:t>201</w:t>
      </w:r>
      <w:r>
        <w:rPr>
          <w:rFonts w:ascii="Times New Roman" w:hAnsi="Times New Roman" w:cs="Times New Roman"/>
          <w:szCs w:val="32"/>
        </w:rPr>
        <w:t>9</w:t>
      </w:r>
      <w:r>
        <w:rPr>
          <w:rFonts w:ascii="仿宋_GB2312" w:hAnsi="仿宋_GB2312" w:cs="仿宋_GB2312" w:hint="eastAsia"/>
          <w:szCs w:val="32"/>
        </w:rPr>
        <w:t>〕</w:t>
      </w:r>
      <w:r>
        <w:rPr>
          <w:rFonts w:ascii="Times New Roman" w:hAnsi="Times New Roman" w:cs="Times New Roman" w:hint="eastAsia"/>
          <w:szCs w:val="32"/>
        </w:rPr>
        <w:t>1</w:t>
      </w:r>
      <w:r>
        <w:rPr>
          <w:rFonts w:ascii="Times New Roman" w:hAnsi="Times New Roman" w:cs="Times New Roman"/>
          <w:szCs w:val="32"/>
        </w:rPr>
        <w:t>6</w:t>
      </w:r>
      <w:r>
        <w:rPr>
          <w:rFonts w:ascii="仿宋_GB2312" w:hAnsi="仿宋_GB2312" w:cs="仿宋_GB2312" w:hint="eastAsia"/>
          <w:szCs w:val="32"/>
        </w:rPr>
        <w:t>号），研究制定《天津市幼儿园三级监控系统建设实施意见》。天津市教育委员会发布《市教委关于印</w:t>
      </w:r>
      <w:r w:rsidRPr="00862E4C">
        <w:rPr>
          <w:rFonts w:ascii="仿宋_GB2312" w:hAnsi="仿宋_GB2312" w:cs="仿宋_GB2312" w:hint="eastAsia"/>
          <w:szCs w:val="32"/>
        </w:rPr>
        <w:t>发天津市幼儿园三级监控系统建设（区级及园级部分）技术规范标</w:t>
      </w:r>
      <w:r w:rsidRPr="00862E4C">
        <w:rPr>
          <w:rFonts w:ascii="仿宋_GB2312" w:hAnsi="仿宋_GB2312" w:cs="仿宋_GB2312" w:hint="eastAsia"/>
          <w:szCs w:val="32"/>
        </w:rPr>
        <w:lastRenderedPageBreak/>
        <w:t>准的通知》（</w:t>
      </w:r>
      <w:proofErr w:type="gramStart"/>
      <w:r w:rsidRPr="00862E4C">
        <w:rPr>
          <w:rFonts w:ascii="仿宋_GB2312" w:hAnsi="仿宋_GB2312" w:cs="仿宋_GB2312" w:hint="eastAsia"/>
          <w:szCs w:val="32"/>
        </w:rPr>
        <w:t>津教规范</w:t>
      </w:r>
      <w:proofErr w:type="gramEnd"/>
      <w:r w:rsidRPr="00862E4C">
        <w:rPr>
          <w:rFonts w:ascii="仿宋_GB2312" w:hAnsi="仿宋_GB2312" w:cs="仿宋_GB2312" w:hint="eastAsia"/>
          <w:szCs w:val="32"/>
        </w:rPr>
        <w:t>〔</w:t>
      </w:r>
      <w:r w:rsidRPr="00862E4C">
        <w:rPr>
          <w:rFonts w:ascii="Times New Roman" w:hAnsi="Times New Roman" w:cs="Times New Roman" w:hint="eastAsia"/>
          <w:szCs w:val="32"/>
        </w:rPr>
        <w:t>201</w:t>
      </w:r>
      <w:r w:rsidRPr="00862E4C">
        <w:rPr>
          <w:rFonts w:ascii="Times New Roman" w:hAnsi="Times New Roman" w:cs="Times New Roman"/>
          <w:szCs w:val="32"/>
        </w:rPr>
        <w:t>9</w:t>
      </w:r>
      <w:r w:rsidRPr="00862E4C">
        <w:rPr>
          <w:rFonts w:ascii="仿宋_GB2312" w:hAnsi="仿宋_GB2312" w:cs="仿宋_GB2312" w:hint="eastAsia"/>
          <w:szCs w:val="32"/>
        </w:rPr>
        <w:t>〕</w:t>
      </w:r>
      <w:r w:rsidRPr="00862E4C">
        <w:rPr>
          <w:rFonts w:ascii="Times New Roman" w:hAnsi="Times New Roman" w:cs="Times New Roman" w:hint="eastAsia"/>
          <w:szCs w:val="32"/>
        </w:rPr>
        <w:t>1</w:t>
      </w:r>
      <w:r w:rsidRPr="00862E4C">
        <w:rPr>
          <w:rFonts w:ascii="Times New Roman" w:hAnsi="Times New Roman" w:cs="Times New Roman"/>
          <w:szCs w:val="32"/>
        </w:rPr>
        <w:t>7</w:t>
      </w:r>
      <w:r w:rsidRPr="00862E4C">
        <w:rPr>
          <w:rFonts w:ascii="仿宋_GB2312" w:hAnsi="仿宋_GB2312" w:cs="仿宋_GB2312" w:hint="eastAsia"/>
          <w:szCs w:val="32"/>
        </w:rPr>
        <w:t>号），对天津市幼儿园三级监控系统建设部分的技术要求，进行统一规范。本次</w:t>
      </w:r>
      <w:r w:rsidRPr="00862E4C">
        <w:rPr>
          <w:rFonts w:ascii="Times New Roman" w:hAnsi="Times New Roman" w:cs="Times New Roman" w:hint="eastAsia"/>
          <w:szCs w:val="32"/>
        </w:rPr>
        <w:t>西青区学前视频监控项目绩效评价适用于上述规定。</w:t>
      </w:r>
    </w:p>
    <w:p w14:paraId="76DFEC3F" w14:textId="232A540F"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2021</w:t>
      </w:r>
      <w:r>
        <w:rPr>
          <w:rFonts w:ascii="Times New Roman" w:hAnsi="Times New Roman" w:cs="Times New Roman" w:hint="eastAsia"/>
          <w:szCs w:val="32"/>
        </w:rPr>
        <w:t>年学前视频监控项目预算资金</w:t>
      </w:r>
      <w:r>
        <w:rPr>
          <w:rFonts w:ascii="Times New Roman" w:hAnsi="Times New Roman" w:cs="Times New Roman"/>
          <w:szCs w:val="32"/>
        </w:rPr>
        <w:t>797.90</w:t>
      </w:r>
      <w:r>
        <w:rPr>
          <w:rFonts w:ascii="Times New Roman" w:hAnsi="Times New Roman" w:cs="Times New Roman" w:hint="eastAsia"/>
          <w:szCs w:val="32"/>
        </w:rPr>
        <w:t>万元，全部为区级财政资金，实际支出</w:t>
      </w:r>
      <w:r>
        <w:rPr>
          <w:rFonts w:ascii="Times New Roman" w:hAnsi="Times New Roman" w:cs="Times New Roman"/>
          <w:szCs w:val="32"/>
        </w:rPr>
        <w:t>722.12</w:t>
      </w:r>
      <w:r>
        <w:rPr>
          <w:rFonts w:ascii="Times New Roman" w:hAnsi="Times New Roman" w:cs="Times New Roman" w:hint="eastAsia"/>
          <w:szCs w:val="32"/>
        </w:rPr>
        <w:t>万元，主要内容为支付一期机柜和链路租赁费、二期建设项目工程进度款、三期托幼点联网建设工程进度款等。</w:t>
      </w:r>
    </w:p>
    <w:p w14:paraId="07773556" w14:textId="77777777"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（二）项目绩效目标</w:t>
      </w:r>
    </w:p>
    <w:p w14:paraId="0345CEE1"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本项目的绩效目标为：</w:t>
      </w:r>
    </w:p>
    <w:p w14:paraId="281E4EC7" w14:textId="77777777" w:rsidR="005E59C7" w:rsidRDefault="005A740A">
      <w:pPr>
        <w:pStyle w:val="20"/>
        <w:ind w:firstLine="632"/>
        <w:rPr>
          <w:rFonts w:eastAsia="仿宋_GB2312"/>
          <w:sz w:val="32"/>
          <w:szCs w:val="32"/>
        </w:rPr>
      </w:pPr>
      <w:r>
        <w:rPr>
          <w:rFonts w:eastAsia="仿宋_GB2312"/>
          <w:sz w:val="32"/>
          <w:szCs w:val="32"/>
        </w:rPr>
        <w:t>1.</w:t>
      </w:r>
      <w:r>
        <w:rPr>
          <w:rFonts w:eastAsia="仿宋_GB2312"/>
          <w:sz w:val="32"/>
          <w:szCs w:val="32"/>
        </w:rPr>
        <w:t>将幼儿园的监控终端接入西青区幼儿园监控管理平台，区教育局对接入的各园所进行安全监管。</w:t>
      </w:r>
    </w:p>
    <w:p w14:paraId="2DC0F540" w14:textId="77777777" w:rsidR="005E59C7" w:rsidRDefault="005A740A">
      <w:pPr>
        <w:pStyle w:val="20"/>
        <w:ind w:firstLine="632"/>
        <w:rPr>
          <w:rFonts w:eastAsia="仿宋_GB2312"/>
          <w:sz w:val="32"/>
          <w:szCs w:val="32"/>
        </w:rPr>
      </w:pPr>
      <w:r>
        <w:rPr>
          <w:rFonts w:eastAsia="仿宋_GB2312"/>
          <w:sz w:val="32"/>
          <w:szCs w:val="32"/>
        </w:rPr>
        <w:t>2.</w:t>
      </w:r>
      <w:r>
        <w:rPr>
          <w:rFonts w:eastAsia="仿宋_GB2312"/>
          <w:sz w:val="32"/>
          <w:szCs w:val="32"/>
        </w:rPr>
        <w:t>对现有平台视频存储空间增加集中存储设备实现平滑扩容，满足民办幼儿园监控视频</w:t>
      </w:r>
      <w:r>
        <w:rPr>
          <w:rFonts w:eastAsia="仿宋_GB2312"/>
          <w:sz w:val="32"/>
          <w:szCs w:val="32"/>
        </w:rPr>
        <w:t>90</w:t>
      </w:r>
      <w:r>
        <w:rPr>
          <w:rFonts w:eastAsia="仿宋_GB2312"/>
          <w:sz w:val="32"/>
          <w:szCs w:val="32"/>
        </w:rPr>
        <w:t>天的存储要求。</w:t>
      </w:r>
    </w:p>
    <w:p w14:paraId="5E8D5145" w14:textId="77777777" w:rsidR="005E59C7" w:rsidRDefault="005A740A">
      <w:pPr>
        <w:pStyle w:val="20"/>
        <w:ind w:firstLine="632"/>
        <w:rPr>
          <w:rFonts w:eastAsia="仿宋_GB2312"/>
          <w:sz w:val="32"/>
          <w:szCs w:val="32"/>
        </w:rPr>
      </w:pPr>
      <w:r>
        <w:rPr>
          <w:rFonts w:eastAsia="仿宋_GB2312"/>
          <w:sz w:val="32"/>
          <w:szCs w:val="32"/>
        </w:rPr>
        <w:t>3.</w:t>
      </w:r>
      <w:r>
        <w:rPr>
          <w:rFonts w:eastAsia="仿宋_GB2312"/>
          <w:sz w:val="32"/>
          <w:szCs w:val="32"/>
        </w:rPr>
        <w:t>通过租赁运营商光纤方式建设幼儿园视频监控传输专网，完成对西青区内幼儿园视频监控管理系统的统一接入及管理，实现信息的采集和汇总，实现对西青区各幼儿园视频监控安全监管的全覆盖。</w:t>
      </w:r>
    </w:p>
    <w:p w14:paraId="6E73A6AB" w14:textId="77777777" w:rsidR="005E59C7" w:rsidRDefault="005A740A">
      <w:pPr>
        <w:pStyle w:val="20"/>
        <w:ind w:firstLine="632"/>
        <w:rPr>
          <w:rFonts w:eastAsia="仿宋_GB2312"/>
          <w:sz w:val="32"/>
          <w:szCs w:val="32"/>
        </w:rPr>
      </w:pPr>
      <w:r>
        <w:rPr>
          <w:rFonts w:eastAsia="仿宋_GB2312"/>
          <w:sz w:val="32"/>
          <w:szCs w:val="32"/>
        </w:rPr>
        <w:t>4.</w:t>
      </w:r>
      <w:r>
        <w:rPr>
          <w:rFonts w:eastAsia="仿宋_GB2312"/>
          <w:sz w:val="32"/>
          <w:szCs w:val="32"/>
        </w:rPr>
        <w:t>增加必要的网络安全管控设备，保证幼儿园数据上传安全，防止信息泄露或被篡改。</w:t>
      </w:r>
    </w:p>
    <w:p w14:paraId="65CDEFD2" w14:textId="77777777" w:rsidR="005E59C7" w:rsidRDefault="005A740A">
      <w:pPr>
        <w:pStyle w:val="20"/>
        <w:ind w:firstLine="632"/>
        <w:rPr>
          <w:rFonts w:eastAsia="仿宋_GB2312"/>
          <w:sz w:val="32"/>
          <w:szCs w:val="32"/>
        </w:rPr>
      </w:pPr>
      <w:r>
        <w:rPr>
          <w:rFonts w:eastAsia="仿宋_GB2312"/>
          <w:sz w:val="32"/>
          <w:szCs w:val="32"/>
        </w:rPr>
        <w:t>5.</w:t>
      </w:r>
      <w:r>
        <w:rPr>
          <w:rFonts w:eastAsia="仿宋_GB2312"/>
          <w:sz w:val="32"/>
          <w:szCs w:val="32"/>
        </w:rPr>
        <w:t>增加必要的终端管控软件，保证幼儿园数据安全，防止信息泄露或被篡改。</w:t>
      </w:r>
    </w:p>
    <w:p w14:paraId="28763550" w14:textId="77777777" w:rsidR="005E59C7" w:rsidRDefault="005A740A">
      <w:pPr>
        <w:pStyle w:val="20"/>
        <w:ind w:firstLine="632"/>
        <w:rPr>
          <w:rFonts w:eastAsia="仿宋_GB2312"/>
          <w:sz w:val="32"/>
          <w:szCs w:val="32"/>
        </w:rPr>
      </w:pPr>
      <w:r>
        <w:rPr>
          <w:rFonts w:eastAsia="仿宋_GB2312"/>
          <w:sz w:val="32"/>
          <w:szCs w:val="32"/>
        </w:rPr>
        <w:t>6.</w:t>
      </w:r>
      <w:r>
        <w:rPr>
          <w:rFonts w:eastAsia="仿宋_GB2312"/>
          <w:sz w:val="32"/>
          <w:szCs w:val="32"/>
        </w:rPr>
        <w:t>建设视频监控检测系统，检测系统中视频终端上线、掉线、</w:t>
      </w:r>
      <w:r>
        <w:rPr>
          <w:rFonts w:eastAsia="仿宋_GB2312"/>
          <w:sz w:val="32"/>
          <w:szCs w:val="32"/>
        </w:rPr>
        <w:lastRenderedPageBreak/>
        <w:t>异常等状态变化，及时发现问题确保设备正常运转。</w:t>
      </w:r>
    </w:p>
    <w:p w14:paraId="59E818B9" w14:textId="77777777" w:rsidR="005E59C7" w:rsidRDefault="005A740A">
      <w:pPr>
        <w:pStyle w:val="20"/>
        <w:ind w:firstLine="632"/>
        <w:rPr>
          <w:rFonts w:ascii="仿宋_GB2312" w:eastAsia="仿宋_GB2312" w:hAnsi="仿宋_GB2312" w:cs="仿宋_GB2312"/>
          <w:sz w:val="32"/>
          <w:szCs w:val="32"/>
        </w:rPr>
      </w:pPr>
      <w:r>
        <w:rPr>
          <w:rFonts w:eastAsia="仿宋_GB2312"/>
          <w:sz w:val="32"/>
          <w:szCs w:val="32"/>
        </w:rPr>
        <w:t>7.</w:t>
      </w:r>
      <w:r>
        <w:rPr>
          <w:rFonts w:eastAsia="仿宋_GB2312"/>
          <w:sz w:val="32"/>
          <w:szCs w:val="32"/>
        </w:rPr>
        <w:t>对现有监控平台配电进行改造，增加</w:t>
      </w:r>
      <w:r>
        <w:rPr>
          <w:rFonts w:eastAsia="仿宋_GB2312"/>
          <w:sz w:val="32"/>
          <w:szCs w:val="32"/>
        </w:rPr>
        <w:t>UPS</w:t>
      </w:r>
      <w:r>
        <w:rPr>
          <w:rFonts w:eastAsia="仿宋_GB2312"/>
          <w:sz w:val="32"/>
          <w:szCs w:val="32"/>
        </w:rPr>
        <w:t>不间断供电电源，后备时间满足</w:t>
      </w:r>
      <w:r>
        <w:rPr>
          <w:rFonts w:eastAsia="仿宋_GB2312"/>
          <w:sz w:val="32"/>
          <w:szCs w:val="32"/>
        </w:rPr>
        <w:t>2</w:t>
      </w:r>
      <w:r>
        <w:rPr>
          <w:rFonts w:eastAsia="仿宋_GB2312"/>
          <w:sz w:val="32"/>
          <w:szCs w:val="32"/>
        </w:rPr>
        <w:t>小时</w:t>
      </w:r>
      <w:r>
        <w:rPr>
          <w:rFonts w:ascii="仿宋_GB2312" w:eastAsia="仿宋_GB2312" w:hAnsi="仿宋_GB2312" w:cs="仿宋_GB2312" w:hint="eastAsia"/>
          <w:sz w:val="32"/>
          <w:szCs w:val="32"/>
        </w:rPr>
        <w:t>。</w:t>
      </w:r>
    </w:p>
    <w:p w14:paraId="3809692B" w14:textId="77777777" w:rsidR="005E59C7" w:rsidRDefault="005A740A">
      <w:pPr>
        <w:ind w:firstLineChars="200" w:firstLine="632"/>
        <w:rPr>
          <w:rFonts w:ascii="Times New Roman" w:eastAsia="黑体" w:hAnsi="Times New Roman" w:cs="Times New Roman"/>
          <w:szCs w:val="32"/>
        </w:rPr>
      </w:pPr>
      <w:r>
        <w:rPr>
          <w:rFonts w:ascii="Times New Roman" w:eastAsia="黑体" w:hAnsi="Times New Roman" w:cs="Times New Roman" w:hint="eastAsia"/>
          <w:szCs w:val="32"/>
        </w:rPr>
        <w:t>二</w:t>
      </w:r>
      <w:r>
        <w:rPr>
          <w:rFonts w:ascii="Times New Roman" w:eastAsia="黑体" w:hAnsi="Times New Roman" w:cs="Times New Roman"/>
          <w:szCs w:val="32"/>
        </w:rPr>
        <w:t>、绩效评价工作</w:t>
      </w:r>
      <w:r>
        <w:rPr>
          <w:rFonts w:ascii="Times New Roman" w:eastAsia="黑体" w:hAnsi="Times New Roman" w:cs="Times New Roman" w:hint="eastAsia"/>
          <w:szCs w:val="32"/>
        </w:rPr>
        <w:t>开展</w:t>
      </w:r>
      <w:r>
        <w:rPr>
          <w:rFonts w:ascii="Times New Roman" w:eastAsia="黑体" w:hAnsi="Times New Roman" w:cs="Times New Roman"/>
          <w:szCs w:val="32"/>
        </w:rPr>
        <w:t>情况</w:t>
      </w:r>
    </w:p>
    <w:p w14:paraId="5C14690A" w14:textId="77777777"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（一）绩效评价目的</w:t>
      </w:r>
      <w:r>
        <w:rPr>
          <w:rFonts w:ascii="Times New Roman" w:eastAsia="楷体_GB2312" w:hAnsi="Times New Roman" w:cs="Times New Roman" w:hint="eastAsia"/>
          <w:bCs/>
          <w:szCs w:val="32"/>
        </w:rPr>
        <w:t>、对象和范围</w:t>
      </w:r>
    </w:p>
    <w:p w14:paraId="160E9D58" w14:textId="77777777" w:rsidR="005E59C7" w:rsidRDefault="005A740A">
      <w:pPr>
        <w:spacing w:line="588" w:lineRule="exact"/>
        <w:ind w:firstLineChars="200" w:firstLine="632"/>
        <w:rPr>
          <w:rFonts w:ascii="Times New Roman" w:hAnsi="Times New Roman" w:cs="Times New Roman"/>
          <w:szCs w:val="32"/>
        </w:rPr>
      </w:pPr>
      <w:r>
        <w:rPr>
          <w:rFonts w:ascii="Times New Roman" w:hAnsi="Times New Roman" w:cs="Times New Roman"/>
          <w:szCs w:val="32"/>
        </w:rPr>
        <w:t>绩效评价是以科学规范、公正公开、分级分类、绩效相关为原则，运用科学、合理的绩效评价指标、评价标准和评价方法，对财政支出的经济性、效率性和效益性进行客观、公正的评价。</w:t>
      </w:r>
    </w:p>
    <w:p w14:paraId="49B70459" w14:textId="77777777" w:rsidR="005E59C7" w:rsidRDefault="005A740A">
      <w:pPr>
        <w:spacing w:line="588" w:lineRule="exact"/>
        <w:ind w:firstLineChars="200" w:firstLine="632"/>
        <w:rPr>
          <w:rFonts w:ascii="Times New Roman" w:eastAsia="仿宋" w:hAnsi="Times New Roman" w:cs="Times New Roman"/>
          <w:szCs w:val="32"/>
        </w:rPr>
      </w:pPr>
      <w:r>
        <w:rPr>
          <w:rFonts w:ascii="Times New Roman" w:hAnsi="Times New Roman" w:cs="Times New Roman" w:hint="eastAsia"/>
          <w:szCs w:val="32"/>
        </w:rPr>
        <w:t>从项目整体角度出发，了解</w:t>
      </w:r>
      <w:r>
        <w:rPr>
          <w:rFonts w:ascii="Times New Roman" w:hAnsi="Times New Roman" w:cs="Times New Roman"/>
          <w:szCs w:val="32"/>
        </w:rPr>
        <w:t>西青区</w:t>
      </w:r>
      <w:r>
        <w:rPr>
          <w:rFonts w:ascii="Times New Roman" w:hAnsi="Times New Roman" w:cs="Times New Roman" w:hint="eastAsia"/>
          <w:szCs w:val="32"/>
        </w:rPr>
        <w:t>教育局学前视频监控项目的完成情况，全面反映项目资金产出和结果的</w:t>
      </w:r>
      <w:r>
        <w:rPr>
          <w:rFonts w:ascii="Times New Roman" w:hAnsi="Times New Roman" w:cs="Times New Roman"/>
          <w:szCs w:val="32"/>
        </w:rPr>
        <w:t>经济性、</w:t>
      </w:r>
      <w:r>
        <w:rPr>
          <w:rFonts w:ascii="Times New Roman" w:hAnsi="Times New Roman" w:cs="Times New Roman" w:hint="eastAsia"/>
          <w:szCs w:val="32"/>
        </w:rPr>
        <w:t>效率性、效益性和公平性，从而为今后的学前视频监控项目提供有益经验，以便提高财政资金配置效率和使用效益，</w:t>
      </w:r>
      <w:r>
        <w:rPr>
          <w:rFonts w:ascii="Times New Roman" w:hAnsi="Times New Roman" w:cs="Times New Roman"/>
          <w:szCs w:val="32"/>
        </w:rPr>
        <w:t>提升西青区财政资金科学化管理水平。</w:t>
      </w:r>
    </w:p>
    <w:p w14:paraId="0D2E99D6" w14:textId="77777777"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（二）绩效评价原则、评价指标体系、评价方法</w:t>
      </w:r>
    </w:p>
    <w:p w14:paraId="4FD04F81"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绩效评价原则</w:t>
      </w:r>
    </w:p>
    <w:p w14:paraId="0586DA83"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）科学规范原则。绩效评价应按照规范的程序、科学可行的要求，采用定量与定性分析相结合的方法实施。</w:t>
      </w:r>
    </w:p>
    <w:p w14:paraId="2179947B"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）公正公开原则。绩效评价应符合真实、客观、公平、公正的要求，依法公开并接受监督。</w:t>
      </w:r>
    </w:p>
    <w:p w14:paraId="5041F1B3"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）分级分类原则。绩效评价由财政部门和各预算单位主管部门根据评价对象的特点分类组织实施。</w:t>
      </w:r>
    </w:p>
    <w:p w14:paraId="0CE230A7"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）绩效相关原则。绩效评价应针对具体支出及其产出效果</w:t>
      </w:r>
      <w:r>
        <w:rPr>
          <w:rFonts w:ascii="Times New Roman" w:hAnsi="Times New Roman" w:cs="Times New Roman"/>
          <w:szCs w:val="32"/>
        </w:rPr>
        <w:lastRenderedPageBreak/>
        <w:t>进行，评价结果要清晰反映两者之间紧密对应关系。</w:t>
      </w:r>
    </w:p>
    <w:p w14:paraId="5C713B3A"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绩效评价指标体系</w:t>
      </w:r>
    </w:p>
    <w:p w14:paraId="7EFA01A0" w14:textId="77777777" w:rsidR="005E59C7" w:rsidRDefault="005A740A">
      <w:pPr>
        <w:ind w:firstLineChars="200" w:firstLine="632"/>
        <w:rPr>
          <w:rFonts w:ascii="Times New Roman" w:hAnsi="Times New Roman" w:cs="Times New Roman"/>
          <w:szCs w:val="32"/>
        </w:rPr>
      </w:pPr>
      <w:bookmarkStart w:id="3" w:name="_Hlk46325563"/>
      <w:r>
        <w:rPr>
          <w:rFonts w:ascii="Times New Roman" w:hAnsi="Times New Roman" w:cs="Times New Roman"/>
          <w:szCs w:val="32"/>
        </w:rPr>
        <w:t>评价指标体系分为</w:t>
      </w:r>
      <w:r>
        <w:rPr>
          <w:rFonts w:ascii="Times New Roman" w:hAnsi="Times New Roman" w:cs="Times New Roman" w:hint="eastAsia"/>
          <w:szCs w:val="32"/>
        </w:rPr>
        <w:t>四</w:t>
      </w:r>
      <w:r>
        <w:rPr>
          <w:rFonts w:ascii="Times New Roman" w:hAnsi="Times New Roman" w:cs="Times New Roman"/>
          <w:szCs w:val="32"/>
        </w:rPr>
        <w:t>大部分，即项目决策、项目</w:t>
      </w:r>
      <w:r>
        <w:rPr>
          <w:rFonts w:ascii="Times New Roman" w:hAnsi="Times New Roman" w:cs="Times New Roman" w:hint="eastAsia"/>
          <w:szCs w:val="32"/>
        </w:rPr>
        <w:t>过程、项目产出</w:t>
      </w:r>
      <w:r>
        <w:rPr>
          <w:rFonts w:ascii="Times New Roman" w:hAnsi="Times New Roman" w:cs="Times New Roman"/>
          <w:szCs w:val="32"/>
        </w:rPr>
        <w:t>、项目</w:t>
      </w:r>
      <w:r>
        <w:rPr>
          <w:rFonts w:ascii="Times New Roman" w:hAnsi="Times New Roman" w:cs="Times New Roman" w:hint="eastAsia"/>
          <w:szCs w:val="32"/>
        </w:rPr>
        <w:t>效益</w:t>
      </w:r>
      <w:r>
        <w:rPr>
          <w:rFonts w:ascii="Times New Roman" w:hAnsi="Times New Roman" w:cs="Times New Roman"/>
          <w:szCs w:val="32"/>
        </w:rPr>
        <w:t>。这</w:t>
      </w:r>
      <w:r>
        <w:rPr>
          <w:rFonts w:ascii="Times New Roman" w:hAnsi="Times New Roman" w:cs="Times New Roman" w:hint="eastAsia"/>
          <w:szCs w:val="32"/>
        </w:rPr>
        <w:t>四</w:t>
      </w:r>
      <w:r>
        <w:rPr>
          <w:rFonts w:ascii="Times New Roman" w:hAnsi="Times New Roman" w:cs="Times New Roman"/>
          <w:szCs w:val="32"/>
        </w:rPr>
        <w:t>大部分反映了一个项目从项目决策、组织实施到产生效益的整个过程，采取百分制的计分方式。主要包括</w:t>
      </w:r>
      <w:r>
        <w:rPr>
          <w:rFonts w:ascii="Times New Roman" w:hAnsi="Times New Roman" w:cs="Times New Roman" w:hint="eastAsia"/>
          <w:szCs w:val="32"/>
        </w:rPr>
        <w:t>项目立项、绩效目标、资金投入、资金管理、组织实施、项目产出、项目效益</w:t>
      </w:r>
      <w:r>
        <w:rPr>
          <w:rFonts w:ascii="Times New Roman" w:hAnsi="Times New Roman" w:cs="Times New Roman"/>
          <w:szCs w:val="32"/>
        </w:rPr>
        <w:t>等情况。</w:t>
      </w:r>
      <w:r>
        <w:rPr>
          <w:rFonts w:ascii="Times New Roman" w:hAnsi="Times New Roman" w:cs="Times New Roman" w:hint="eastAsia"/>
          <w:szCs w:val="32"/>
        </w:rPr>
        <w:t>（本项目绩效评价体系详见附表）</w:t>
      </w:r>
    </w:p>
    <w:bookmarkEnd w:id="3"/>
    <w:p w14:paraId="581D43FF"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绩效评价方法</w:t>
      </w:r>
    </w:p>
    <w:p w14:paraId="75C664A0" w14:textId="27FBC414" w:rsidR="005E59C7" w:rsidRDefault="005A740A">
      <w:pPr>
        <w:ind w:firstLineChars="200" w:firstLine="632"/>
        <w:rPr>
          <w:rFonts w:ascii="Times New Roman" w:hAnsi="Times New Roman" w:cs="Times New Roman"/>
          <w:szCs w:val="32"/>
        </w:rPr>
      </w:pPr>
      <w:r>
        <w:rPr>
          <w:rFonts w:ascii="Times New Roman" w:hAnsi="Times New Roman" w:cs="Times New Roman"/>
          <w:szCs w:val="32"/>
        </w:rPr>
        <w:t>根据</w:t>
      </w:r>
      <w:r>
        <w:rPr>
          <w:rFonts w:ascii="Times New Roman" w:hAnsi="Times New Roman" w:cs="Times New Roman" w:hint="eastAsia"/>
          <w:szCs w:val="32"/>
        </w:rPr>
        <w:t>《项目支出绩效评价管理办法》</w:t>
      </w:r>
      <w:r>
        <w:rPr>
          <w:rFonts w:ascii="Times New Roman" w:hAnsi="Times New Roman" w:cs="Times New Roman"/>
          <w:szCs w:val="32"/>
        </w:rPr>
        <w:t>、</w:t>
      </w:r>
      <w:r w:rsidR="00EC5816" w:rsidRPr="003125CA">
        <w:rPr>
          <w:rFonts w:ascii="Times New Roman" w:hAnsi="Times New Roman" w:cs="Times New Roman"/>
          <w:szCs w:val="32"/>
        </w:rPr>
        <w:t>《天津市</w:t>
      </w:r>
      <w:r w:rsidR="00EC5816" w:rsidRPr="003125CA">
        <w:rPr>
          <w:rFonts w:ascii="Times New Roman" w:hAnsi="Times New Roman" w:cs="Times New Roman" w:hint="eastAsia"/>
          <w:szCs w:val="32"/>
        </w:rPr>
        <w:t>市级</w:t>
      </w:r>
      <w:r w:rsidR="00EC5816" w:rsidRPr="003125CA">
        <w:rPr>
          <w:rFonts w:ascii="Times New Roman" w:hAnsi="Times New Roman" w:cs="Times New Roman"/>
          <w:szCs w:val="32"/>
        </w:rPr>
        <w:t>财政</w:t>
      </w:r>
      <w:r w:rsidR="00EC5816" w:rsidRPr="003125CA">
        <w:rPr>
          <w:rFonts w:ascii="Times New Roman" w:hAnsi="Times New Roman" w:cs="Times New Roman" w:hint="eastAsia"/>
          <w:szCs w:val="32"/>
        </w:rPr>
        <w:t>项目</w:t>
      </w:r>
      <w:r w:rsidR="00EC5816" w:rsidRPr="003125CA">
        <w:rPr>
          <w:rFonts w:ascii="Times New Roman" w:hAnsi="Times New Roman" w:cs="Times New Roman"/>
          <w:szCs w:val="32"/>
        </w:rPr>
        <w:t>支出绩效评价管理办法》</w:t>
      </w:r>
      <w:r>
        <w:rPr>
          <w:rFonts w:ascii="Times New Roman" w:hAnsi="Times New Roman" w:cs="Times New Roman"/>
          <w:szCs w:val="32"/>
        </w:rPr>
        <w:t>》，结合本项目特点，成立专门</w:t>
      </w:r>
      <w:r>
        <w:rPr>
          <w:rFonts w:ascii="Times New Roman" w:hAnsi="Times New Roman" w:cs="Times New Roman" w:hint="eastAsia"/>
          <w:szCs w:val="32"/>
        </w:rPr>
        <w:t>绩效评价工作组</w:t>
      </w:r>
      <w:r>
        <w:rPr>
          <w:rFonts w:ascii="Times New Roman" w:hAnsi="Times New Roman" w:cs="Times New Roman"/>
          <w:szCs w:val="32"/>
        </w:rPr>
        <w:t>进行评价体系的构建。</w:t>
      </w:r>
    </w:p>
    <w:p w14:paraId="570F49E8"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评价工作遵循</w:t>
      </w:r>
      <w:r>
        <w:rPr>
          <w:rFonts w:ascii="Times New Roman" w:hAnsi="Times New Roman" w:cs="Times New Roman" w:hint="eastAsia"/>
          <w:szCs w:val="32"/>
        </w:rPr>
        <w:t>“</w:t>
      </w:r>
      <w:r>
        <w:rPr>
          <w:rFonts w:ascii="Times New Roman" w:hAnsi="Times New Roman" w:cs="Times New Roman"/>
          <w:szCs w:val="32"/>
        </w:rPr>
        <w:t>客观、公正、科学、规范</w:t>
      </w:r>
      <w:r>
        <w:rPr>
          <w:rFonts w:ascii="Times New Roman" w:hAnsi="Times New Roman" w:cs="Times New Roman" w:hint="eastAsia"/>
          <w:szCs w:val="32"/>
        </w:rPr>
        <w:t>”</w:t>
      </w:r>
      <w:r>
        <w:rPr>
          <w:rFonts w:ascii="Times New Roman" w:hAnsi="Times New Roman" w:cs="Times New Roman"/>
          <w:szCs w:val="32"/>
        </w:rPr>
        <w:t>的原则，采用</w:t>
      </w:r>
      <w:r>
        <w:rPr>
          <w:rFonts w:ascii="Times New Roman" w:hAnsi="Times New Roman" w:cs="Times New Roman" w:hint="eastAsia"/>
          <w:szCs w:val="32"/>
        </w:rPr>
        <w:t>“</w:t>
      </w:r>
      <w:r>
        <w:rPr>
          <w:rFonts w:ascii="Times New Roman" w:hAnsi="Times New Roman" w:cs="Times New Roman"/>
          <w:szCs w:val="32"/>
        </w:rPr>
        <w:t>以结果为导向、基于证据</w:t>
      </w:r>
      <w:r>
        <w:rPr>
          <w:rFonts w:ascii="Times New Roman" w:hAnsi="Times New Roman" w:cs="Times New Roman" w:hint="eastAsia"/>
          <w:szCs w:val="32"/>
        </w:rPr>
        <w:t>”</w:t>
      </w:r>
      <w:r>
        <w:rPr>
          <w:rFonts w:ascii="Times New Roman" w:hAnsi="Times New Roman" w:cs="Times New Roman"/>
          <w:szCs w:val="32"/>
        </w:rPr>
        <w:t>的绩效评价方法，主要从项目决策、</w:t>
      </w:r>
      <w:r>
        <w:rPr>
          <w:rFonts w:ascii="Times New Roman" w:hAnsi="Times New Roman" w:cs="Times New Roman" w:hint="eastAsia"/>
          <w:szCs w:val="32"/>
        </w:rPr>
        <w:t>过程、产出</w:t>
      </w:r>
      <w:r>
        <w:rPr>
          <w:rFonts w:ascii="Times New Roman" w:hAnsi="Times New Roman" w:cs="Times New Roman"/>
          <w:szCs w:val="32"/>
        </w:rPr>
        <w:t>、</w:t>
      </w:r>
      <w:r>
        <w:rPr>
          <w:rFonts w:ascii="Times New Roman" w:hAnsi="Times New Roman" w:cs="Times New Roman" w:hint="eastAsia"/>
          <w:szCs w:val="32"/>
        </w:rPr>
        <w:t>效益四</w:t>
      </w:r>
      <w:r>
        <w:rPr>
          <w:rFonts w:ascii="Times New Roman" w:hAnsi="Times New Roman" w:cs="Times New Roman"/>
          <w:szCs w:val="32"/>
        </w:rPr>
        <w:t>个方面对评价目标进行逐步分解，从定性与定量两个角度综合</w:t>
      </w:r>
      <w:proofErr w:type="gramStart"/>
      <w:r>
        <w:rPr>
          <w:rFonts w:ascii="Times New Roman" w:hAnsi="Times New Roman" w:cs="Times New Roman"/>
          <w:szCs w:val="32"/>
        </w:rPr>
        <w:t>考量</w:t>
      </w:r>
      <w:proofErr w:type="gramEnd"/>
      <w:r>
        <w:rPr>
          <w:rFonts w:ascii="Times New Roman" w:hAnsi="Times New Roman" w:cs="Times New Roman"/>
          <w:szCs w:val="32"/>
        </w:rPr>
        <w:t>，评价资金使用的效率与效益。评价主要采用比较分析法和因素分析法。</w:t>
      </w:r>
    </w:p>
    <w:p w14:paraId="009325D2"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比较分析法是指通过对绩效目标与实施效果、历史与当期情况的比较，综合分析绩效目标实现程度。</w:t>
      </w:r>
    </w:p>
    <w:p w14:paraId="281EA948"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因素分析法是指通过综合分析影响绩效目标实现、实施效果的内外因素，评价绩效目标的实现程度。</w:t>
      </w:r>
    </w:p>
    <w:p w14:paraId="3B50E748" w14:textId="77777777"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（三）绩效评价工作过程</w:t>
      </w:r>
    </w:p>
    <w:p w14:paraId="29C57602"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前期准备</w:t>
      </w:r>
    </w:p>
    <w:p w14:paraId="174CF967"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lastRenderedPageBreak/>
        <w:t>（</w:t>
      </w:r>
      <w:r>
        <w:rPr>
          <w:rFonts w:ascii="Times New Roman" w:hAnsi="Times New Roman" w:cs="Times New Roman"/>
          <w:szCs w:val="32"/>
        </w:rPr>
        <w:t>1</w:t>
      </w:r>
      <w:r>
        <w:rPr>
          <w:rFonts w:ascii="Times New Roman" w:hAnsi="Times New Roman" w:cs="Times New Roman"/>
          <w:szCs w:val="32"/>
        </w:rPr>
        <w:t>）成立绩效评价工作组，聘请相关行业专家参与被评价项目相关专业技术指标的确定和评价工作的实施；</w:t>
      </w:r>
    </w:p>
    <w:p w14:paraId="7F08B39D"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）进行前期调研，收集评价项目</w:t>
      </w:r>
      <w:r>
        <w:rPr>
          <w:rFonts w:ascii="Times New Roman" w:hAnsi="Times New Roman" w:cs="Times New Roman" w:hint="eastAsia"/>
          <w:szCs w:val="32"/>
        </w:rPr>
        <w:t>相关政策文件、管理制度</w:t>
      </w:r>
      <w:r>
        <w:rPr>
          <w:rFonts w:ascii="Times New Roman" w:hAnsi="Times New Roman" w:cs="Times New Roman"/>
          <w:szCs w:val="32"/>
        </w:rPr>
        <w:t>等相关的资料，对相关资料进行整理分析。</w:t>
      </w:r>
    </w:p>
    <w:p w14:paraId="0BDF8E04"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组织实施</w:t>
      </w:r>
    </w:p>
    <w:p w14:paraId="1A57EC39"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）对项目资金的收支进行审核，主要包括资金申请与预算批复的法定程序，资金拨付、支出及财务管理的规范情况；</w:t>
      </w:r>
    </w:p>
    <w:p w14:paraId="3A0E0619"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）对项目的实施进行审核工作，主要包括评价项目有关的</w:t>
      </w:r>
      <w:r>
        <w:rPr>
          <w:rFonts w:ascii="Times New Roman" w:hAnsi="Times New Roman" w:cs="Times New Roman" w:hint="eastAsia"/>
          <w:szCs w:val="32"/>
        </w:rPr>
        <w:t>施工资料、招投标资料、工程档案、制度建设情况</w:t>
      </w:r>
      <w:r>
        <w:rPr>
          <w:rFonts w:ascii="Times New Roman" w:hAnsi="Times New Roman" w:cs="Times New Roman"/>
          <w:szCs w:val="32"/>
        </w:rPr>
        <w:t>等文件资料；</w:t>
      </w:r>
    </w:p>
    <w:p w14:paraId="470CBA2F" w14:textId="74D5A542"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）根据具体审核情况，</w:t>
      </w:r>
      <w:r>
        <w:rPr>
          <w:rFonts w:ascii="Times New Roman" w:hAnsi="Times New Roman" w:cs="Times New Roman" w:hint="eastAsia"/>
          <w:szCs w:val="32"/>
        </w:rPr>
        <w:t>绩效评价工作组</w:t>
      </w:r>
      <w:r>
        <w:rPr>
          <w:rFonts w:ascii="Times New Roman" w:hAnsi="Times New Roman" w:cs="Times New Roman"/>
          <w:szCs w:val="32"/>
        </w:rPr>
        <w:t>结合专家意见，从</w:t>
      </w:r>
      <w:r w:rsidR="009A30DD">
        <w:rPr>
          <w:rFonts w:ascii="Times New Roman" w:hAnsi="Times New Roman" w:cs="Times New Roman"/>
          <w:szCs w:val="32"/>
        </w:rPr>
        <w:t>项目决策、项目</w:t>
      </w:r>
      <w:r w:rsidR="009A30DD">
        <w:rPr>
          <w:rFonts w:ascii="Times New Roman" w:hAnsi="Times New Roman" w:cs="Times New Roman" w:hint="eastAsia"/>
          <w:szCs w:val="32"/>
        </w:rPr>
        <w:t>过程、项目产出</w:t>
      </w:r>
      <w:r w:rsidR="009A30DD">
        <w:rPr>
          <w:rFonts w:ascii="Times New Roman" w:hAnsi="Times New Roman" w:cs="Times New Roman"/>
          <w:szCs w:val="32"/>
        </w:rPr>
        <w:t>、项目</w:t>
      </w:r>
      <w:r w:rsidR="009A30DD">
        <w:rPr>
          <w:rFonts w:ascii="Times New Roman" w:hAnsi="Times New Roman" w:cs="Times New Roman" w:hint="eastAsia"/>
          <w:szCs w:val="32"/>
        </w:rPr>
        <w:t>效益</w:t>
      </w:r>
      <w:r>
        <w:rPr>
          <w:rFonts w:ascii="Times New Roman" w:hAnsi="Times New Roman" w:cs="Times New Roman"/>
          <w:szCs w:val="32"/>
        </w:rPr>
        <w:t>方面对项目进行分析评议，确定绩效评价指标体系；</w:t>
      </w:r>
    </w:p>
    <w:p w14:paraId="4E4F7364"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）现场沟通及考察，</w:t>
      </w:r>
      <w:r>
        <w:rPr>
          <w:rFonts w:ascii="Times New Roman" w:hAnsi="Times New Roman" w:cs="Times New Roman" w:hint="eastAsia"/>
          <w:szCs w:val="32"/>
        </w:rPr>
        <w:t>绩效评价工作组在西青区教育局监控系统应急指挥中心</w:t>
      </w:r>
      <w:r>
        <w:rPr>
          <w:rFonts w:ascii="Times New Roman" w:hAnsi="Times New Roman" w:cs="Times New Roman"/>
          <w:szCs w:val="32"/>
        </w:rPr>
        <w:t>对</w:t>
      </w:r>
      <w:r>
        <w:rPr>
          <w:rFonts w:ascii="Times New Roman" w:hAnsi="Times New Roman" w:cs="Times New Roman" w:hint="eastAsia"/>
          <w:szCs w:val="32"/>
        </w:rPr>
        <w:t>本</w:t>
      </w:r>
      <w:r>
        <w:rPr>
          <w:rFonts w:ascii="Times New Roman" w:hAnsi="Times New Roman" w:cs="Times New Roman"/>
          <w:szCs w:val="32"/>
        </w:rPr>
        <w:t>项目</w:t>
      </w:r>
      <w:r>
        <w:rPr>
          <w:rFonts w:ascii="Times New Roman" w:hAnsi="Times New Roman" w:cs="Times New Roman" w:hint="eastAsia"/>
          <w:szCs w:val="32"/>
        </w:rPr>
        <w:t>涉及的幼儿园视频监控运行情况</w:t>
      </w:r>
      <w:r>
        <w:rPr>
          <w:rFonts w:ascii="Times New Roman" w:hAnsi="Times New Roman" w:cs="Times New Roman"/>
          <w:szCs w:val="32"/>
        </w:rPr>
        <w:t>进行考察，</w:t>
      </w:r>
      <w:r>
        <w:rPr>
          <w:rFonts w:ascii="Times New Roman" w:hAnsi="Times New Roman" w:cs="Times New Roman" w:hint="eastAsia"/>
          <w:szCs w:val="32"/>
        </w:rPr>
        <w:t>并与负责人员进行现场沟通</w:t>
      </w:r>
      <w:r>
        <w:rPr>
          <w:rFonts w:ascii="Times New Roman" w:hAnsi="Times New Roman" w:cs="Times New Roman"/>
          <w:szCs w:val="32"/>
        </w:rPr>
        <w:t>。</w:t>
      </w:r>
    </w:p>
    <w:p w14:paraId="590AA6C2"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分析评价</w:t>
      </w:r>
    </w:p>
    <w:p w14:paraId="08AC3BBE"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w:t>
      </w:r>
      <w:r>
        <w:rPr>
          <w:rFonts w:ascii="Times New Roman" w:hAnsi="Times New Roman" w:cs="Times New Roman" w:hint="eastAsia"/>
          <w:szCs w:val="32"/>
        </w:rPr>
        <w:t>绩效评价工作组</w:t>
      </w:r>
      <w:r>
        <w:rPr>
          <w:rFonts w:ascii="Times New Roman" w:hAnsi="Times New Roman" w:cs="Times New Roman"/>
          <w:szCs w:val="32"/>
        </w:rPr>
        <w:t>根据项目核实情况，按照所确定的评价指标体系对项目绩效情况进行评价打分，得出绩效等级；</w:t>
      </w:r>
    </w:p>
    <w:p w14:paraId="527CA4A4"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）总结评价结论，同时归纳问题、提出建议。</w:t>
      </w:r>
    </w:p>
    <w:p w14:paraId="12C4FF66" w14:textId="77777777" w:rsidR="005E59C7" w:rsidRDefault="005A740A">
      <w:pPr>
        <w:ind w:firstLineChars="200" w:firstLine="632"/>
        <w:rPr>
          <w:rFonts w:ascii="黑体" w:eastAsia="黑体" w:hAnsi="黑体"/>
        </w:rPr>
      </w:pPr>
      <w:r>
        <w:rPr>
          <w:rFonts w:ascii="黑体" w:eastAsia="黑体" w:hAnsi="黑体" w:hint="eastAsia"/>
        </w:rPr>
        <w:t>三、综合评价情况及评价结论</w:t>
      </w:r>
    </w:p>
    <w:p w14:paraId="2A869B09"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根据《</w:t>
      </w:r>
      <w:r>
        <w:rPr>
          <w:rFonts w:ascii="Times New Roman" w:hAnsi="Times New Roman" w:cs="Times New Roman" w:hint="eastAsia"/>
          <w:szCs w:val="32"/>
        </w:rPr>
        <w:t>西青区教育局学前视频监控项目</w:t>
      </w:r>
      <w:r>
        <w:rPr>
          <w:rFonts w:ascii="Times New Roman" w:hAnsi="Times New Roman" w:cs="Times New Roman"/>
          <w:szCs w:val="32"/>
        </w:rPr>
        <w:t>绩效评价指标评分表》的最终总得分，可以用来综合判断本项目的绩效情况，</w:t>
      </w:r>
      <w:r>
        <w:rPr>
          <w:rFonts w:ascii="Times New Roman" w:hAnsi="Times New Roman" w:cs="Times New Roman" w:hint="eastAsia"/>
          <w:szCs w:val="32"/>
        </w:rPr>
        <w:t>绩效评价</w:t>
      </w:r>
      <w:r>
        <w:rPr>
          <w:rFonts w:ascii="Times New Roman" w:hAnsi="Times New Roman" w:cs="Times New Roman" w:hint="eastAsia"/>
          <w:szCs w:val="32"/>
        </w:rPr>
        <w:lastRenderedPageBreak/>
        <w:t>分值采用百分制评分，</w:t>
      </w:r>
      <w:r>
        <w:rPr>
          <w:rFonts w:ascii="Times New Roman" w:hAnsi="Times New Roman" w:cs="Times New Roman" w:hint="eastAsia"/>
          <w:bCs/>
          <w:szCs w:val="32"/>
        </w:rPr>
        <w:t>评价得分</w:t>
      </w:r>
      <w:r>
        <w:rPr>
          <w:rFonts w:ascii="Times New Roman" w:hAnsi="Times New Roman" w:cs="Times New Roman"/>
          <w:szCs w:val="32"/>
        </w:rPr>
        <w:t>90</w:t>
      </w:r>
      <w:r>
        <w:rPr>
          <w:rFonts w:ascii="Times New Roman" w:hAnsi="Times New Roman" w:cs="Times New Roman"/>
          <w:szCs w:val="32"/>
        </w:rPr>
        <w:t>（含）</w:t>
      </w:r>
      <w:r>
        <w:rPr>
          <w:rFonts w:ascii="Times New Roman" w:hAnsi="Times New Roman" w:cs="Times New Roman"/>
          <w:szCs w:val="32"/>
        </w:rPr>
        <w:t>-100</w:t>
      </w:r>
      <w:r>
        <w:rPr>
          <w:rFonts w:ascii="Times New Roman" w:hAnsi="Times New Roman" w:cs="Times New Roman"/>
          <w:szCs w:val="32"/>
        </w:rPr>
        <w:t>分为优、</w:t>
      </w:r>
      <w:r>
        <w:rPr>
          <w:rFonts w:ascii="Times New Roman" w:hAnsi="Times New Roman" w:cs="Times New Roman"/>
          <w:szCs w:val="32"/>
        </w:rPr>
        <w:t>80</w:t>
      </w:r>
      <w:r>
        <w:rPr>
          <w:rFonts w:ascii="Times New Roman" w:hAnsi="Times New Roman" w:cs="Times New Roman"/>
          <w:szCs w:val="32"/>
        </w:rPr>
        <w:t>（含）</w:t>
      </w:r>
      <w:r>
        <w:rPr>
          <w:rFonts w:ascii="Times New Roman" w:hAnsi="Times New Roman" w:cs="Times New Roman"/>
          <w:szCs w:val="32"/>
        </w:rPr>
        <w:t>-90</w:t>
      </w:r>
      <w:r>
        <w:rPr>
          <w:rFonts w:ascii="Times New Roman" w:hAnsi="Times New Roman" w:cs="Times New Roman"/>
          <w:szCs w:val="32"/>
        </w:rPr>
        <w:t>分为良、</w:t>
      </w:r>
      <w:r>
        <w:rPr>
          <w:rFonts w:ascii="Times New Roman" w:hAnsi="Times New Roman" w:cs="Times New Roman"/>
          <w:szCs w:val="32"/>
        </w:rPr>
        <w:t>60</w:t>
      </w:r>
      <w:r>
        <w:rPr>
          <w:rFonts w:ascii="Times New Roman" w:hAnsi="Times New Roman" w:cs="Times New Roman"/>
          <w:szCs w:val="32"/>
        </w:rPr>
        <w:t>（含）</w:t>
      </w:r>
      <w:r>
        <w:rPr>
          <w:rFonts w:ascii="Times New Roman" w:hAnsi="Times New Roman" w:cs="Times New Roman"/>
          <w:szCs w:val="32"/>
        </w:rPr>
        <w:t>-80</w:t>
      </w:r>
      <w:r>
        <w:rPr>
          <w:rFonts w:ascii="Times New Roman" w:hAnsi="Times New Roman" w:cs="Times New Roman"/>
          <w:szCs w:val="32"/>
        </w:rPr>
        <w:t>分为中、</w:t>
      </w:r>
      <w:r>
        <w:rPr>
          <w:rFonts w:ascii="Times New Roman" w:hAnsi="Times New Roman" w:cs="Times New Roman"/>
          <w:szCs w:val="32"/>
        </w:rPr>
        <w:t>60</w:t>
      </w:r>
      <w:r>
        <w:rPr>
          <w:rFonts w:ascii="Times New Roman" w:hAnsi="Times New Roman" w:cs="Times New Roman"/>
          <w:szCs w:val="32"/>
        </w:rPr>
        <w:t>分以下为差</w:t>
      </w:r>
      <w:r>
        <w:rPr>
          <w:rFonts w:ascii="Times New Roman" w:hAnsi="Times New Roman" w:cs="Times New Roman" w:hint="eastAsia"/>
          <w:szCs w:val="32"/>
        </w:rPr>
        <w:t>。</w:t>
      </w:r>
      <w:r>
        <w:rPr>
          <w:rFonts w:ascii="Times New Roman" w:hAnsi="Times New Roman" w:cs="Times New Roman"/>
          <w:szCs w:val="32"/>
        </w:rPr>
        <w:t>本项目综合总得分</w:t>
      </w:r>
      <w:r>
        <w:rPr>
          <w:rFonts w:ascii="Times New Roman" w:hAnsi="Times New Roman" w:cs="Times New Roman" w:hint="eastAsia"/>
          <w:szCs w:val="32"/>
        </w:rPr>
        <w:t>93.72</w:t>
      </w:r>
      <w:r>
        <w:rPr>
          <w:rFonts w:ascii="Times New Roman" w:hAnsi="Times New Roman" w:cs="Times New Roman"/>
          <w:szCs w:val="32"/>
        </w:rPr>
        <w:t>分，评价结论为</w:t>
      </w:r>
      <w:r>
        <w:rPr>
          <w:rFonts w:ascii="Times New Roman" w:hAnsi="Times New Roman" w:cs="Times New Roman" w:hint="eastAsia"/>
          <w:szCs w:val="32"/>
        </w:rPr>
        <w:t>“优”</w:t>
      </w:r>
      <w:r>
        <w:rPr>
          <w:rFonts w:ascii="Times New Roman" w:hAnsi="Times New Roman" w:cs="Times New Roman"/>
          <w:szCs w:val="32"/>
        </w:rPr>
        <w:t>。</w:t>
      </w:r>
    </w:p>
    <w:tbl>
      <w:tblPr>
        <w:tblW w:w="5177" w:type="pct"/>
        <w:tblLayout w:type="fixed"/>
        <w:tblLook w:val="04A0" w:firstRow="1" w:lastRow="0" w:firstColumn="1" w:lastColumn="0" w:noHBand="0" w:noVBand="1"/>
      </w:tblPr>
      <w:tblGrid>
        <w:gridCol w:w="1378"/>
        <w:gridCol w:w="1939"/>
        <w:gridCol w:w="5069"/>
        <w:gridCol w:w="761"/>
      </w:tblGrid>
      <w:tr w:rsidR="005E59C7" w14:paraId="179DD79A" w14:textId="77777777">
        <w:trPr>
          <w:trHeight w:val="312"/>
          <w:tblHeader/>
        </w:trPr>
        <w:tc>
          <w:tcPr>
            <w:tcW w:w="75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67DD7"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0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66536"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5CD16"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4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9CA96"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5E59C7" w14:paraId="0C880B00" w14:textId="77777777">
        <w:trPr>
          <w:trHeight w:val="295"/>
        </w:trPr>
        <w:tc>
          <w:tcPr>
            <w:tcW w:w="75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4F322"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决策</w:t>
            </w:r>
          </w:p>
          <w:p w14:paraId="44D01E11"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w:t>
            </w:r>
            <w:r>
              <w:rPr>
                <w:rStyle w:val="font61"/>
                <w:sz w:val="21"/>
                <w:szCs w:val="21"/>
                <w:lang w:bidi="ar"/>
              </w:rPr>
              <w:t>20</w:t>
            </w:r>
            <w:r>
              <w:rPr>
                <w:rFonts w:ascii="Times New Roman" w:hAnsi="Times New Roman" w:cs="Times New Roman"/>
                <w:color w:val="000000"/>
                <w:kern w:val="0"/>
                <w:sz w:val="21"/>
                <w:lang w:bidi="ar"/>
              </w:rPr>
              <w:t>分）</w:t>
            </w:r>
          </w:p>
        </w:tc>
        <w:tc>
          <w:tcPr>
            <w:tcW w:w="106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E4D49"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项目立项（</w:t>
            </w:r>
            <w:r>
              <w:rPr>
                <w:rStyle w:val="font61"/>
                <w:sz w:val="21"/>
                <w:szCs w:val="21"/>
                <w:lang w:bidi="ar"/>
              </w:rPr>
              <w:t>6</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7E4ED"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立项依据充分性（</w:t>
            </w:r>
            <w:r>
              <w:rPr>
                <w:rStyle w:val="font61"/>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66383C"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72DFF5A8" w14:textId="77777777">
        <w:trPr>
          <w:trHeight w:val="310"/>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1AB120"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A0652"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14EA2"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立项程序规范性（</w:t>
            </w:r>
            <w:r>
              <w:rPr>
                <w:rStyle w:val="font61"/>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26456"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326F4982"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013A3" w14:textId="77777777" w:rsidR="005E59C7" w:rsidRDefault="005E59C7">
            <w:pPr>
              <w:jc w:val="center"/>
              <w:rPr>
                <w:rFonts w:ascii="Times New Roman" w:hAnsi="Times New Roman" w:cs="Times New Roman"/>
                <w:color w:val="000000"/>
                <w:sz w:val="21"/>
              </w:rPr>
            </w:pPr>
          </w:p>
        </w:tc>
        <w:tc>
          <w:tcPr>
            <w:tcW w:w="106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E1360"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w:t>
            </w:r>
            <w:r>
              <w:rPr>
                <w:rStyle w:val="font61"/>
                <w:rFonts w:hint="eastAsia"/>
                <w:sz w:val="21"/>
                <w:szCs w:val="21"/>
                <w:lang w:bidi="ar"/>
              </w:rPr>
              <w:t>8</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A4ECB"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绩效目标合理性（</w:t>
            </w:r>
            <w:r>
              <w:rPr>
                <w:rStyle w:val="font61"/>
                <w:rFonts w:hint="eastAsia"/>
                <w:sz w:val="21"/>
                <w:szCs w:val="21"/>
                <w:lang w:bidi="ar"/>
              </w:rPr>
              <w:t>4</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4DCAF1"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4</w:t>
            </w:r>
          </w:p>
        </w:tc>
      </w:tr>
      <w:tr w:rsidR="005E59C7" w14:paraId="73A90840" w14:textId="77777777">
        <w:trPr>
          <w:trHeight w:val="310"/>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3BE6A"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CDF91"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9AFA4"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绩效目标明确性（</w:t>
            </w:r>
            <w:r>
              <w:rPr>
                <w:rStyle w:val="font61"/>
                <w:rFonts w:hint="eastAsia"/>
                <w:sz w:val="21"/>
                <w:szCs w:val="21"/>
                <w:lang w:bidi="ar"/>
              </w:rPr>
              <w:t>4</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840B0E"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3</w:t>
            </w:r>
          </w:p>
        </w:tc>
      </w:tr>
      <w:tr w:rsidR="005E59C7" w14:paraId="658DDB9B"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AE7C3B" w14:textId="77777777" w:rsidR="005E59C7" w:rsidRDefault="005E59C7">
            <w:pPr>
              <w:jc w:val="center"/>
              <w:rPr>
                <w:rFonts w:ascii="Times New Roman" w:hAnsi="Times New Roman" w:cs="Times New Roman"/>
                <w:color w:val="000000"/>
                <w:sz w:val="21"/>
              </w:rPr>
            </w:pPr>
          </w:p>
        </w:tc>
        <w:tc>
          <w:tcPr>
            <w:tcW w:w="106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0BC5F"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资金投入（</w:t>
            </w:r>
            <w:r>
              <w:rPr>
                <w:rStyle w:val="font61"/>
                <w:rFonts w:hint="eastAsia"/>
                <w:sz w:val="21"/>
                <w:szCs w:val="21"/>
                <w:lang w:bidi="ar"/>
              </w:rPr>
              <w:t>6</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779A7"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预算编制科学性（</w:t>
            </w:r>
            <w:r>
              <w:rPr>
                <w:rStyle w:val="font61"/>
                <w:rFonts w:hint="eastAsia"/>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F2E026"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24765AC8" w14:textId="77777777">
        <w:trPr>
          <w:trHeight w:val="310"/>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EC64B"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9DDD3"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FB26E"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资金分配合理性（</w:t>
            </w:r>
            <w:r>
              <w:rPr>
                <w:rStyle w:val="font61"/>
                <w:rFonts w:hint="eastAsia"/>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AD0A70"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41226199" w14:textId="77777777">
        <w:trPr>
          <w:trHeight w:val="295"/>
        </w:trPr>
        <w:tc>
          <w:tcPr>
            <w:tcW w:w="75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857A4D"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过程</w:t>
            </w:r>
          </w:p>
          <w:p w14:paraId="7AB1DF65"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w:t>
            </w:r>
            <w:r>
              <w:rPr>
                <w:rStyle w:val="font61"/>
                <w:sz w:val="21"/>
                <w:szCs w:val="21"/>
                <w:lang w:bidi="ar"/>
              </w:rPr>
              <w:t>15</w:t>
            </w:r>
            <w:r>
              <w:rPr>
                <w:rFonts w:ascii="Times New Roman" w:hAnsi="Times New Roman" w:cs="Times New Roman"/>
                <w:color w:val="000000"/>
                <w:kern w:val="0"/>
                <w:sz w:val="21"/>
                <w:lang w:bidi="ar"/>
              </w:rPr>
              <w:t>分）</w:t>
            </w:r>
          </w:p>
        </w:tc>
        <w:tc>
          <w:tcPr>
            <w:tcW w:w="10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D4169C"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资金管理（</w:t>
            </w:r>
            <w:r>
              <w:rPr>
                <w:rStyle w:val="font61"/>
                <w:sz w:val="21"/>
                <w:szCs w:val="21"/>
                <w:lang w:bidi="ar"/>
              </w:rPr>
              <w:t>9</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742E53"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资金到位率（</w:t>
            </w:r>
            <w:r>
              <w:rPr>
                <w:rStyle w:val="font61"/>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1DCDA"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50155FAF"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071295"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60BC77"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2AEF01"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预算执行率（</w:t>
            </w:r>
            <w:r>
              <w:rPr>
                <w:rStyle w:val="font61"/>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FE808"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2.72</w:t>
            </w:r>
          </w:p>
        </w:tc>
      </w:tr>
      <w:tr w:rsidR="005E59C7" w14:paraId="0E7BD62C" w14:textId="77777777">
        <w:trPr>
          <w:trHeight w:val="810"/>
        </w:trPr>
        <w:tc>
          <w:tcPr>
            <w:tcW w:w="75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04A22D"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E7DE0"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BFD8EF"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资金使用合</w:t>
            </w:r>
            <w:proofErr w:type="gramStart"/>
            <w:r>
              <w:rPr>
                <w:rFonts w:ascii="Times New Roman" w:hAnsi="Times New Roman" w:cs="Times New Roman"/>
                <w:color w:val="000000"/>
                <w:kern w:val="0"/>
                <w:sz w:val="21"/>
                <w:lang w:bidi="ar"/>
              </w:rPr>
              <w:t>规</w:t>
            </w:r>
            <w:proofErr w:type="gramEnd"/>
            <w:r>
              <w:rPr>
                <w:rFonts w:ascii="Times New Roman" w:hAnsi="Times New Roman" w:cs="Times New Roman"/>
                <w:color w:val="000000"/>
                <w:kern w:val="0"/>
                <w:sz w:val="21"/>
                <w:lang w:bidi="ar"/>
              </w:rPr>
              <w:t>性（</w:t>
            </w:r>
            <w:r>
              <w:rPr>
                <w:rStyle w:val="font61"/>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F22B81"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2A851D13"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D41573" w14:textId="77777777" w:rsidR="005E59C7" w:rsidRDefault="005E59C7">
            <w:pPr>
              <w:jc w:val="center"/>
              <w:rPr>
                <w:rFonts w:ascii="Times New Roman" w:hAnsi="Times New Roman" w:cs="Times New Roman"/>
                <w:color w:val="000000"/>
                <w:sz w:val="21"/>
              </w:rPr>
            </w:pPr>
          </w:p>
        </w:tc>
        <w:tc>
          <w:tcPr>
            <w:tcW w:w="10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47B0D9"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组织实施（</w:t>
            </w:r>
            <w:r>
              <w:rPr>
                <w:rStyle w:val="font61"/>
                <w:sz w:val="21"/>
                <w:szCs w:val="21"/>
                <w:lang w:bidi="ar"/>
              </w:rPr>
              <w:t>6</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84707"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管理制度健全性（</w:t>
            </w:r>
            <w:r>
              <w:rPr>
                <w:rStyle w:val="font61"/>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A9BB5A"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6E36CF5B" w14:textId="77777777">
        <w:trPr>
          <w:trHeight w:val="810"/>
        </w:trPr>
        <w:tc>
          <w:tcPr>
            <w:tcW w:w="75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B93047"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7DED7C"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0C71C9"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制度执行有效性（</w:t>
            </w:r>
            <w:r>
              <w:rPr>
                <w:rStyle w:val="font61"/>
                <w:sz w:val="21"/>
                <w:szCs w:val="21"/>
                <w:lang w:bidi="ar"/>
              </w:rPr>
              <w:t>3</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5E74A"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4715AB12" w14:textId="77777777">
        <w:trPr>
          <w:trHeight w:val="295"/>
        </w:trPr>
        <w:tc>
          <w:tcPr>
            <w:tcW w:w="75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DCF38"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产出</w:t>
            </w:r>
          </w:p>
          <w:p w14:paraId="57C3663E"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w:t>
            </w:r>
            <w:r>
              <w:rPr>
                <w:rFonts w:ascii="Times New Roman" w:hAnsi="Times New Roman" w:cs="Times New Roman"/>
                <w:color w:val="000000"/>
                <w:kern w:val="0"/>
                <w:sz w:val="21"/>
                <w:lang w:bidi="ar"/>
              </w:rPr>
              <w:t>35</w:t>
            </w:r>
            <w:r>
              <w:rPr>
                <w:rFonts w:ascii="Times New Roman" w:hAnsi="Times New Roman" w:cs="Times New Roman"/>
                <w:color w:val="000000"/>
                <w:kern w:val="0"/>
                <w:sz w:val="21"/>
                <w:lang w:bidi="ar"/>
              </w:rPr>
              <w:t>分）</w:t>
            </w:r>
          </w:p>
        </w:tc>
        <w:tc>
          <w:tcPr>
            <w:tcW w:w="106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363CA0"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产出数量（</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0B9BE"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幼儿园、托幼点视频监控覆盖率（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26BFD"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2.5</w:t>
            </w:r>
          </w:p>
        </w:tc>
      </w:tr>
      <w:tr w:rsidR="005E59C7" w14:paraId="45A1E9BA"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09A12"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377C9"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72C4A"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区级监控平台建设情况（</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AFDA7"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2685C605"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905A49" w14:textId="77777777" w:rsidR="005E59C7" w:rsidRDefault="005E59C7">
            <w:pPr>
              <w:jc w:val="center"/>
              <w:rPr>
                <w:rFonts w:ascii="Times New Roman" w:hAnsi="Times New Roman" w:cs="Times New Roman"/>
                <w:color w:val="000000"/>
                <w:sz w:val="21"/>
              </w:rPr>
            </w:pPr>
          </w:p>
        </w:tc>
        <w:tc>
          <w:tcPr>
            <w:tcW w:w="106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49AEF"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产出质量（</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87267"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区级监控平台建设质量（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9C05E"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230AEE9D"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0A688F"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A1F60"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26F3B"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幼儿园、托幼点视频终端点</w:t>
            </w:r>
            <w:proofErr w:type="gramStart"/>
            <w:r>
              <w:rPr>
                <w:rFonts w:ascii="Times New Roman" w:hAnsi="Times New Roman" w:cs="Times New Roman"/>
                <w:color w:val="000000"/>
                <w:kern w:val="0"/>
                <w:sz w:val="21"/>
                <w:lang w:bidi="ar"/>
              </w:rPr>
              <w:t>位设置</w:t>
            </w:r>
            <w:proofErr w:type="gramEnd"/>
            <w:r>
              <w:rPr>
                <w:rFonts w:ascii="Times New Roman" w:hAnsi="Times New Roman" w:cs="Times New Roman"/>
                <w:color w:val="000000"/>
                <w:kern w:val="0"/>
                <w:sz w:val="21"/>
                <w:lang w:bidi="ar"/>
              </w:rPr>
              <w:t>达标率（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21FD9B"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270C0639"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0C590"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81EED"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A71616"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视频存储时间达标率（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6EF02"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403F8E4E"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576F7C"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C930F"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263F8"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视频终端在线率（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1D970"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78B70BE9" w14:textId="77777777">
        <w:trPr>
          <w:trHeight w:val="295"/>
        </w:trPr>
        <w:tc>
          <w:tcPr>
            <w:tcW w:w="75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32079" w14:textId="77777777" w:rsidR="005E59C7" w:rsidRDefault="005E59C7">
            <w:pPr>
              <w:jc w:val="center"/>
              <w:rPr>
                <w:rFonts w:ascii="Times New Roman" w:hAnsi="Times New Roman" w:cs="Times New Roman"/>
                <w:color w:val="000000"/>
                <w:sz w:val="21"/>
              </w:rPr>
            </w:pPr>
          </w:p>
        </w:tc>
        <w:tc>
          <w:tcPr>
            <w:tcW w:w="10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41AF80"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产出时效（</w:t>
            </w:r>
            <w:r>
              <w:rPr>
                <w:rStyle w:val="font61"/>
                <w:sz w:val="21"/>
                <w:szCs w:val="21"/>
                <w:lang w:bidi="ar"/>
              </w:rPr>
              <w:t>5</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F6B0C4"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学前视频监控项目完成及时性</w:t>
            </w:r>
            <w:r>
              <w:rPr>
                <w:rFonts w:ascii="Times New Roman" w:hAnsi="Times New Roman" w:cs="Times New Roman"/>
                <w:color w:val="000000"/>
                <w:kern w:val="0"/>
                <w:sz w:val="21"/>
                <w:lang w:bidi="ar"/>
              </w:rPr>
              <w:t>（</w:t>
            </w:r>
            <w:r>
              <w:rPr>
                <w:rStyle w:val="font61"/>
                <w:sz w:val="21"/>
                <w:szCs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E8454A"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5</w:t>
            </w:r>
          </w:p>
        </w:tc>
      </w:tr>
      <w:tr w:rsidR="005E59C7" w14:paraId="2C8E443C" w14:textId="77777777">
        <w:trPr>
          <w:trHeight w:val="295"/>
        </w:trPr>
        <w:tc>
          <w:tcPr>
            <w:tcW w:w="753" w:type="pct"/>
            <w:vMerge w:val="restart"/>
            <w:tcBorders>
              <w:top w:val="single" w:sz="4" w:space="0" w:color="000000"/>
              <w:left w:val="single" w:sz="4" w:space="0" w:color="000000"/>
              <w:right w:val="single" w:sz="4" w:space="0" w:color="000000"/>
            </w:tcBorders>
            <w:shd w:val="clear" w:color="auto" w:fill="auto"/>
            <w:noWrap/>
            <w:vAlign w:val="center"/>
          </w:tcPr>
          <w:p w14:paraId="2150D64B"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效益</w:t>
            </w:r>
          </w:p>
          <w:p w14:paraId="3539BD69"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w:t>
            </w:r>
            <w:r>
              <w:rPr>
                <w:rFonts w:ascii="Times New Roman" w:hAnsi="Times New Roman" w:cs="Times New Roman"/>
                <w:color w:val="000000"/>
                <w:kern w:val="0"/>
                <w:sz w:val="21"/>
                <w:lang w:bidi="ar"/>
              </w:rPr>
              <w:t>30</w:t>
            </w:r>
            <w:r>
              <w:rPr>
                <w:rFonts w:ascii="Times New Roman" w:hAnsi="Times New Roman" w:cs="Times New Roman"/>
                <w:color w:val="000000"/>
                <w:kern w:val="0"/>
                <w:sz w:val="21"/>
                <w:lang w:bidi="ar"/>
              </w:rPr>
              <w:t>分）</w:t>
            </w:r>
          </w:p>
        </w:tc>
        <w:tc>
          <w:tcPr>
            <w:tcW w:w="106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42789"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社会效益（</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D63B3" w14:textId="77777777" w:rsidR="005E59C7" w:rsidRDefault="005A740A">
            <w:pPr>
              <w:widowControl/>
              <w:jc w:val="left"/>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本项目对西青区幼儿园安全保障起到的积极作用</w:t>
            </w:r>
          </w:p>
          <w:p w14:paraId="25B694F6" w14:textId="2247C87E" w:rsidR="005E59C7" w:rsidRDefault="005A740A">
            <w:pPr>
              <w:widowControl/>
              <w:jc w:val="left"/>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w:t>
            </w:r>
            <w:r w:rsidR="009A30DD">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D5E0F"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10</w:t>
            </w:r>
          </w:p>
        </w:tc>
      </w:tr>
      <w:tr w:rsidR="005E59C7" w14:paraId="0A7BB49A" w14:textId="77777777" w:rsidTr="00767ABB">
        <w:trPr>
          <w:trHeight w:val="295"/>
        </w:trPr>
        <w:tc>
          <w:tcPr>
            <w:tcW w:w="753" w:type="pct"/>
            <w:vMerge/>
            <w:tcBorders>
              <w:left w:val="single" w:sz="4" w:space="0" w:color="000000"/>
              <w:right w:val="single" w:sz="4" w:space="0" w:color="000000"/>
            </w:tcBorders>
            <w:shd w:val="clear" w:color="auto" w:fill="auto"/>
            <w:noWrap/>
            <w:vAlign w:val="center"/>
          </w:tcPr>
          <w:p w14:paraId="68DC8304" w14:textId="77777777" w:rsidR="005E59C7" w:rsidRDefault="005E59C7">
            <w:pPr>
              <w:widowControl/>
              <w:jc w:val="center"/>
              <w:textAlignment w:val="center"/>
              <w:rPr>
                <w:rFonts w:ascii="Times New Roman" w:hAnsi="Times New Roman" w:cs="Times New Roman"/>
                <w:color w:val="000000"/>
                <w:sz w:val="21"/>
              </w:rPr>
            </w:pPr>
          </w:p>
        </w:tc>
        <w:tc>
          <w:tcPr>
            <w:tcW w:w="106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B2CC2" w14:textId="0A27E68B" w:rsidR="005E59C7" w:rsidRDefault="00197A40" w:rsidP="00767ABB">
            <w:pPr>
              <w:widowControl/>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可持续发展</w:t>
            </w:r>
          </w:p>
          <w:p w14:paraId="5210F56D" w14:textId="77777777" w:rsidR="005E59C7" w:rsidRDefault="005A740A" w:rsidP="00767ABB">
            <w:pPr>
              <w:widowControl/>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4469D"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项目运行的可靠性（</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E415"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30472DA5" w14:textId="77777777">
        <w:trPr>
          <w:trHeight w:val="310"/>
        </w:trPr>
        <w:tc>
          <w:tcPr>
            <w:tcW w:w="753" w:type="pct"/>
            <w:vMerge/>
            <w:tcBorders>
              <w:left w:val="single" w:sz="4" w:space="0" w:color="000000"/>
              <w:right w:val="single" w:sz="4" w:space="0" w:color="000000"/>
            </w:tcBorders>
            <w:shd w:val="clear" w:color="auto" w:fill="auto"/>
            <w:noWrap/>
            <w:vAlign w:val="center"/>
          </w:tcPr>
          <w:p w14:paraId="46CC298C"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2C324"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50967"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制度建设（</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69FA4"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2.5</w:t>
            </w:r>
          </w:p>
        </w:tc>
      </w:tr>
      <w:tr w:rsidR="005E59C7" w14:paraId="73C4B086" w14:textId="77777777">
        <w:trPr>
          <w:trHeight w:val="295"/>
        </w:trPr>
        <w:tc>
          <w:tcPr>
            <w:tcW w:w="753" w:type="pct"/>
            <w:vMerge/>
            <w:tcBorders>
              <w:left w:val="single" w:sz="4" w:space="0" w:color="000000"/>
              <w:right w:val="single" w:sz="4" w:space="0" w:color="000000"/>
            </w:tcBorders>
            <w:shd w:val="clear" w:color="auto" w:fill="auto"/>
            <w:noWrap/>
            <w:vAlign w:val="center"/>
          </w:tcPr>
          <w:p w14:paraId="35AEEF54"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041EF"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E2E30"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人员培训机制（</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8EC268"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4EE7DA7F" w14:textId="77777777">
        <w:trPr>
          <w:trHeight w:val="295"/>
        </w:trPr>
        <w:tc>
          <w:tcPr>
            <w:tcW w:w="753" w:type="pct"/>
            <w:vMerge/>
            <w:tcBorders>
              <w:left w:val="single" w:sz="4" w:space="0" w:color="000000"/>
              <w:right w:val="single" w:sz="4" w:space="0" w:color="000000"/>
            </w:tcBorders>
            <w:shd w:val="clear" w:color="auto" w:fill="auto"/>
            <w:noWrap/>
            <w:vAlign w:val="center"/>
          </w:tcPr>
          <w:p w14:paraId="5BB4ECFA" w14:textId="77777777" w:rsidR="005E59C7" w:rsidRDefault="005E59C7">
            <w:pPr>
              <w:jc w:val="center"/>
              <w:rPr>
                <w:rFonts w:ascii="Times New Roman" w:hAnsi="Times New Roman" w:cs="Times New Roman"/>
                <w:color w:val="000000"/>
                <w:sz w:val="21"/>
              </w:rPr>
            </w:pPr>
          </w:p>
        </w:tc>
        <w:tc>
          <w:tcPr>
            <w:tcW w:w="106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42D07" w14:textId="77777777" w:rsidR="005E59C7" w:rsidRDefault="005E59C7">
            <w:pPr>
              <w:jc w:val="center"/>
              <w:rPr>
                <w:rFonts w:ascii="Times New Roman" w:hAnsi="Times New Roman" w:cs="Times New Roman"/>
                <w:color w:val="000000"/>
                <w:sz w:val="21"/>
              </w:rPr>
            </w:pPr>
          </w:p>
        </w:tc>
        <w:tc>
          <w:tcPr>
            <w:tcW w:w="27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04933"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故障处理及后期维保（</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B4F356"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56C2D779" w14:textId="77777777">
        <w:trPr>
          <w:trHeight w:val="295"/>
        </w:trPr>
        <w:tc>
          <w:tcPr>
            <w:tcW w:w="45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61314"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41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6B10B"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9</w:t>
            </w:r>
            <w:r>
              <w:rPr>
                <w:rFonts w:ascii="Times New Roman" w:hAnsi="Times New Roman" w:cs="Times New Roman" w:hint="eastAsia"/>
                <w:color w:val="000000"/>
                <w:kern w:val="0"/>
                <w:sz w:val="21"/>
                <w:lang w:bidi="ar"/>
              </w:rPr>
              <w:t>3</w:t>
            </w:r>
            <w:r>
              <w:rPr>
                <w:rFonts w:ascii="Times New Roman" w:hAnsi="Times New Roman" w:cs="Times New Roman"/>
                <w:color w:val="000000"/>
                <w:kern w:val="0"/>
                <w:sz w:val="21"/>
                <w:lang w:bidi="ar"/>
              </w:rPr>
              <w:t>.72</w:t>
            </w:r>
          </w:p>
        </w:tc>
      </w:tr>
    </w:tbl>
    <w:p w14:paraId="0BD12D21" w14:textId="77777777" w:rsidR="005E59C7" w:rsidRDefault="005A740A">
      <w:pPr>
        <w:ind w:firstLineChars="200" w:firstLine="632"/>
        <w:rPr>
          <w:rFonts w:ascii="Times New Roman" w:eastAsia="黑体" w:hAnsi="Times New Roman" w:cs="Times New Roman"/>
          <w:szCs w:val="32"/>
        </w:rPr>
      </w:pPr>
      <w:r>
        <w:rPr>
          <w:rFonts w:ascii="Times New Roman" w:eastAsia="黑体" w:hAnsi="Times New Roman" w:cs="Times New Roman" w:hint="eastAsia"/>
          <w:szCs w:val="32"/>
        </w:rPr>
        <w:t>四</w:t>
      </w:r>
      <w:r>
        <w:rPr>
          <w:rFonts w:ascii="Times New Roman" w:eastAsia="黑体" w:hAnsi="Times New Roman" w:cs="Times New Roman"/>
          <w:szCs w:val="32"/>
        </w:rPr>
        <w:t>、绩效评价指标分析情况</w:t>
      </w:r>
    </w:p>
    <w:p w14:paraId="72BCFB3D" w14:textId="77777777"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w:t>
      </w:r>
      <w:r>
        <w:rPr>
          <w:rFonts w:ascii="Times New Roman" w:eastAsia="楷体_GB2312" w:hAnsi="Times New Roman" w:cs="Times New Roman" w:hint="eastAsia"/>
          <w:bCs/>
          <w:szCs w:val="32"/>
        </w:rPr>
        <w:t>项目决策情况</w:t>
      </w:r>
    </w:p>
    <w:p w14:paraId="56FF5276" w14:textId="47D7508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决策指标主要从项目立项、绩效目标、资金投入等三个方面分析，其中项目立项指标下设立项依据充分性、立项程序规范性</w:t>
      </w:r>
      <w:r>
        <w:rPr>
          <w:rFonts w:ascii="Times New Roman" w:hAnsi="Times New Roman" w:cs="Times New Roman"/>
          <w:szCs w:val="32"/>
        </w:rPr>
        <w:t>2</w:t>
      </w:r>
      <w:r>
        <w:rPr>
          <w:rFonts w:ascii="Times New Roman" w:hAnsi="Times New Roman" w:cs="Times New Roman"/>
          <w:szCs w:val="32"/>
        </w:rPr>
        <w:t>个三级指标，绩效目标指标下设绩效目标合理性、绩效</w:t>
      </w:r>
      <w:r w:rsidR="00862E4C">
        <w:rPr>
          <w:rFonts w:ascii="Times New Roman" w:hAnsi="Times New Roman" w:cs="Times New Roman"/>
          <w:szCs w:val="32"/>
        </w:rPr>
        <w:t>目标</w:t>
      </w:r>
      <w:r>
        <w:rPr>
          <w:rFonts w:ascii="Times New Roman" w:hAnsi="Times New Roman" w:cs="Times New Roman"/>
          <w:szCs w:val="32"/>
        </w:rPr>
        <w:t>明确性</w:t>
      </w:r>
      <w:r>
        <w:rPr>
          <w:rFonts w:ascii="Times New Roman" w:hAnsi="Times New Roman" w:cs="Times New Roman"/>
          <w:szCs w:val="32"/>
        </w:rPr>
        <w:t>2</w:t>
      </w:r>
      <w:r>
        <w:rPr>
          <w:rFonts w:ascii="Times New Roman" w:hAnsi="Times New Roman" w:cs="Times New Roman"/>
          <w:szCs w:val="32"/>
        </w:rPr>
        <w:t>个三级指标，资金投入指标下设预算编制科学性、资金分配合理性</w:t>
      </w:r>
      <w:r>
        <w:rPr>
          <w:rFonts w:ascii="Times New Roman" w:hAnsi="Times New Roman" w:cs="Times New Roman"/>
          <w:szCs w:val="32"/>
        </w:rPr>
        <w:t>2</w:t>
      </w:r>
      <w:r>
        <w:rPr>
          <w:rFonts w:ascii="Times New Roman" w:hAnsi="Times New Roman" w:cs="Times New Roman"/>
          <w:szCs w:val="32"/>
        </w:rPr>
        <w:t>个</w:t>
      </w:r>
      <w:r>
        <w:rPr>
          <w:rFonts w:ascii="Times New Roman" w:hAnsi="Times New Roman" w:cs="Times New Roman" w:hint="eastAsia"/>
          <w:szCs w:val="32"/>
        </w:rPr>
        <w:t>三</w:t>
      </w:r>
      <w:r>
        <w:rPr>
          <w:rFonts w:ascii="Times New Roman" w:hAnsi="Times New Roman" w:cs="Times New Roman"/>
          <w:szCs w:val="32"/>
        </w:rPr>
        <w:t>级指标。具体得分情况见下表：</w:t>
      </w:r>
    </w:p>
    <w:tbl>
      <w:tblPr>
        <w:tblW w:w="4997" w:type="pct"/>
        <w:tblLook w:val="04A0" w:firstRow="1" w:lastRow="0" w:firstColumn="1" w:lastColumn="0" w:noHBand="0" w:noVBand="1"/>
      </w:tblPr>
      <w:tblGrid>
        <w:gridCol w:w="2017"/>
        <w:gridCol w:w="2506"/>
        <w:gridCol w:w="3463"/>
        <w:gridCol w:w="848"/>
      </w:tblGrid>
      <w:tr w:rsidR="005E59C7" w14:paraId="51030277" w14:textId="77777777">
        <w:trPr>
          <w:trHeight w:val="280"/>
          <w:tblHeader/>
        </w:trPr>
        <w:tc>
          <w:tcPr>
            <w:tcW w:w="11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B6A16" w14:textId="77777777" w:rsidR="005E59C7" w:rsidRDefault="005A740A">
            <w:pPr>
              <w:widowControl/>
              <w:jc w:val="center"/>
              <w:textAlignment w:val="center"/>
              <w:rPr>
                <w:rFonts w:ascii="Times New Roman" w:eastAsia="宋体" w:hAnsi="Times New Roman" w:cs="Times New Roman"/>
                <w:b/>
                <w:bCs/>
                <w:color w:val="000000"/>
                <w:sz w:val="21"/>
              </w:rPr>
            </w:pPr>
            <w:r>
              <w:rPr>
                <w:rFonts w:ascii="Times New Roman" w:eastAsia="宋体" w:hAnsi="Times New Roman" w:cs="Times New Roman"/>
                <w:b/>
                <w:bCs/>
                <w:color w:val="000000"/>
                <w:kern w:val="0"/>
                <w:sz w:val="21"/>
                <w:lang w:bidi="ar"/>
              </w:rPr>
              <w:t>一级评分项</w:t>
            </w:r>
          </w:p>
        </w:tc>
        <w:tc>
          <w:tcPr>
            <w:tcW w:w="14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19313" w14:textId="77777777" w:rsidR="005E59C7" w:rsidRDefault="005A740A">
            <w:pPr>
              <w:widowControl/>
              <w:jc w:val="center"/>
              <w:textAlignment w:val="center"/>
              <w:rPr>
                <w:rFonts w:ascii="Times New Roman" w:eastAsia="宋体" w:hAnsi="Times New Roman" w:cs="Times New Roman"/>
                <w:b/>
                <w:bCs/>
                <w:color w:val="000000"/>
                <w:sz w:val="21"/>
              </w:rPr>
            </w:pPr>
            <w:r>
              <w:rPr>
                <w:rFonts w:ascii="Times New Roman" w:eastAsia="宋体" w:hAnsi="Times New Roman" w:cs="Times New Roman"/>
                <w:b/>
                <w:bCs/>
                <w:color w:val="000000"/>
                <w:kern w:val="0"/>
                <w:sz w:val="21"/>
                <w:lang w:bidi="ar"/>
              </w:rPr>
              <w:t>二级评分项</w:t>
            </w:r>
          </w:p>
        </w:tc>
        <w:tc>
          <w:tcPr>
            <w:tcW w:w="19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42BDF" w14:textId="77777777" w:rsidR="005E59C7" w:rsidRDefault="005A740A">
            <w:pPr>
              <w:widowControl/>
              <w:jc w:val="center"/>
              <w:textAlignment w:val="center"/>
              <w:rPr>
                <w:rFonts w:ascii="Times New Roman" w:eastAsia="宋体" w:hAnsi="Times New Roman" w:cs="Times New Roman"/>
                <w:b/>
                <w:bCs/>
                <w:color w:val="000000"/>
                <w:sz w:val="21"/>
              </w:rPr>
            </w:pPr>
            <w:r>
              <w:rPr>
                <w:rFonts w:ascii="Times New Roman" w:eastAsia="宋体" w:hAnsi="Times New Roman" w:cs="Times New Roman"/>
                <w:b/>
                <w:bCs/>
                <w:color w:val="000000"/>
                <w:kern w:val="0"/>
                <w:sz w:val="21"/>
                <w:lang w:bidi="ar"/>
              </w:rPr>
              <w:t>三级评分项</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40079" w14:textId="77777777" w:rsidR="005E59C7" w:rsidRDefault="005A740A">
            <w:pPr>
              <w:widowControl/>
              <w:jc w:val="center"/>
              <w:textAlignment w:val="center"/>
              <w:rPr>
                <w:rFonts w:ascii="Times New Roman" w:eastAsia="宋体" w:hAnsi="Times New Roman" w:cs="Times New Roman"/>
                <w:b/>
                <w:bCs/>
                <w:color w:val="000000"/>
                <w:sz w:val="21"/>
              </w:rPr>
            </w:pPr>
            <w:r>
              <w:rPr>
                <w:rFonts w:ascii="Times New Roman" w:eastAsia="宋体" w:hAnsi="Times New Roman" w:cs="Times New Roman"/>
                <w:b/>
                <w:bCs/>
                <w:color w:val="000000"/>
                <w:kern w:val="0"/>
                <w:sz w:val="21"/>
                <w:lang w:bidi="ar"/>
              </w:rPr>
              <w:t>得分</w:t>
            </w:r>
          </w:p>
        </w:tc>
      </w:tr>
      <w:tr w:rsidR="005E59C7" w14:paraId="06CAF779" w14:textId="77777777">
        <w:trPr>
          <w:trHeight w:val="520"/>
        </w:trPr>
        <w:tc>
          <w:tcPr>
            <w:tcW w:w="206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26745"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决策</w:t>
            </w:r>
            <w:r>
              <w:rPr>
                <w:rFonts w:ascii="Times New Roman" w:hAnsi="Times New Roman" w:cs="Times New Roman" w:hint="eastAsia"/>
                <w:color w:val="000000"/>
                <w:kern w:val="0"/>
                <w:sz w:val="21"/>
                <w:lang w:bidi="ar"/>
              </w:rPr>
              <w:t>（</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25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0AC50"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项目立项（</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3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F68C7" w14:textId="77777777" w:rsidR="005E59C7" w:rsidRDefault="005A740A">
            <w:pPr>
              <w:widowControl/>
              <w:jc w:val="left"/>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立项依据充分性（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393D4"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3</w:t>
            </w:r>
          </w:p>
        </w:tc>
      </w:tr>
      <w:tr w:rsidR="005E59C7" w14:paraId="08C506B8"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48D10" w14:textId="77777777" w:rsidR="005E59C7" w:rsidRDefault="005E59C7">
            <w:pPr>
              <w:jc w:val="center"/>
              <w:rPr>
                <w:rFonts w:ascii="Times New Roman" w:eastAsia="宋体" w:hAnsi="Times New Roman" w:cs="Times New Roman"/>
                <w:color w:val="000000"/>
                <w:sz w:val="21"/>
              </w:rPr>
            </w:pPr>
          </w:p>
        </w:tc>
        <w:tc>
          <w:tcPr>
            <w:tcW w:w="25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469D0" w14:textId="77777777" w:rsidR="005E59C7" w:rsidRDefault="005E59C7">
            <w:pPr>
              <w:jc w:val="center"/>
              <w:rPr>
                <w:rFonts w:ascii="Times New Roman" w:eastAsia="宋体" w:hAnsi="Times New Roman" w:cs="Times New Roman"/>
                <w:color w:val="000000"/>
                <w:sz w:val="21"/>
              </w:rPr>
            </w:pPr>
          </w:p>
        </w:tc>
        <w:tc>
          <w:tcPr>
            <w:tcW w:w="3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C49F3" w14:textId="77777777" w:rsidR="005E59C7" w:rsidRDefault="005A740A">
            <w:pPr>
              <w:widowControl/>
              <w:jc w:val="left"/>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立项程序规范性（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DACA6"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3</w:t>
            </w:r>
          </w:p>
        </w:tc>
      </w:tr>
      <w:tr w:rsidR="005E59C7" w14:paraId="7CFCD17A"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F6CFB" w14:textId="77777777" w:rsidR="005E59C7" w:rsidRDefault="005E59C7">
            <w:pPr>
              <w:jc w:val="center"/>
              <w:rPr>
                <w:rFonts w:ascii="Times New Roman" w:eastAsia="宋体" w:hAnsi="Times New Roman" w:cs="Times New Roman"/>
                <w:color w:val="000000"/>
                <w:sz w:val="21"/>
              </w:rPr>
            </w:pPr>
          </w:p>
        </w:tc>
        <w:tc>
          <w:tcPr>
            <w:tcW w:w="25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48C23"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绩效目标（</w:t>
            </w:r>
            <w:r>
              <w:rPr>
                <w:rFonts w:ascii="Times New Roman" w:hAnsi="Times New Roman" w:cs="Times New Roman"/>
                <w:color w:val="000000"/>
                <w:kern w:val="0"/>
                <w:sz w:val="21"/>
                <w:lang w:bidi="ar"/>
              </w:rPr>
              <w:t>8</w:t>
            </w:r>
            <w:r>
              <w:rPr>
                <w:rFonts w:ascii="Times New Roman" w:hAnsi="Times New Roman" w:cs="Times New Roman"/>
                <w:color w:val="000000"/>
                <w:kern w:val="0"/>
                <w:sz w:val="21"/>
                <w:lang w:bidi="ar"/>
              </w:rPr>
              <w:t>分）</w:t>
            </w:r>
          </w:p>
        </w:tc>
        <w:tc>
          <w:tcPr>
            <w:tcW w:w="3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0E1F9" w14:textId="77777777" w:rsidR="005E59C7" w:rsidRDefault="005A740A">
            <w:pPr>
              <w:widowControl/>
              <w:jc w:val="left"/>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绩效目标合理性（</w:t>
            </w:r>
            <w:r>
              <w:rPr>
                <w:rFonts w:ascii="Times New Roman" w:hAnsi="Times New Roman" w:cs="Times New Roman"/>
                <w:color w:val="000000"/>
                <w:kern w:val="0"/>
                <w:sz w:val="21"/>
                <w:lang w:bidi="ar"/>
              </w:rPr>
              <w:t>4</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9DD56"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4</w:t>
            </w:r>
          </w:p>
        </w:tc>
      </w:tr>
      <w:tr w:rsidR="005E59C7" w14:paraId="52EC8A20"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D4017" w14:textId="77777777" w:rsidR="005E59C7" w:rsidRDefault="005E59C7">
            <w:pPr>
              <w:jc w:val="center"/>
              <w:rPr>
                <w:rFonts w:ascii="Times New Roman" w:eastAsia="宋体" w:hAnsi="Times New Roman" w:cs="Times New Roman"/>
                <w:color w:val="000000"/>
                <w:sz w:val="21"/>
              </w:rPr>
            </w:pPr>
          </w:p>
        </w:tc>
        <w:tc>
          <w:tcPr>
            <w:tcW w:w="25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0751E" w14:textId="77777777" w:rsidR="005E59C7" w:rsidRDefault="005E59C7">
            <w:pPr>
              <w:jc w:val="center"/>
              <w:rPr>
                <w:rFonts w:ascii="Times New Roman" w:eastAsia="宋体" w:hAnsi="Times New Roman" w:cs="Times New Roman"/>
                <w:color w:val="000000"/>
                <w:sz w:val="21"/>
              </w:rPr>
            </w:pPr>
          </w:p>
        </w:tc>
        <w:tc>
          <w:tcPr>
            <w:tcW w:w="3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9D3AB" w14:textId="77777777" w:rsidR="005E59C7" w:rsidRDefault="005A740A">
            <w:pPr>
              <w:widowControl/>
              <w:jc w:val="left"/>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绩效目标明确性（</w:t>
            </w:r>
            <w:r>
              <w:rPr>
                <w:rFonts w:ascii="Times New Roman" w:hAnsi="Times New Roman" w:cs="Times New Roman"/>
                <w:color w:val="000000"/>
                <w:kern w:val="0"/>
                <w:sz w:val="21"/>
                <w:lang w:bidi="ar"/>
              </w:rPr>
              <w:t>4</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A23D0"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hint="eastAsia"/>
                <w:color w:val="000000"/>
                <w:kern w:val="0"/>
                <w:sz w:val="21"/>
                <w:lang w:bidi="ar"/>
              </w:rPr>
              <w:t>3</w:t>
            </w:r>
          </w:p>
        </w:tc>
      </w:tr>
      <w:tr w:rsidR="005E59C7" w14:paraId="6DDAA623"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7BC3DE" w14:textId="77777777" w:rsidR="005E59C7" w:rsidRDefault="005E59C7">
            <w:pPr>
              <w:jc w:val="center"/>
              <w:rPr>
                <w:rFonts w:ascii="Times New Roman" w:eastAsia="宋体" w:hAnsi="Times New Roman" w:cs="Times New Roman"/>
                <w:color w:val="000000"/>
                <w:sz w:val="21"/>
              </w:rPr>
            </w:pPr>
          </w:p>
        </w:tc>
        <w:tc>
          <w:tcPr>
            <w:tcW w:w="25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5F81C"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资金投入（</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3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C298E" w14:textId="77777777" w:rsidR="005E59C7" w:rsidRDefault="005A740A">
            <w:pPr>
              <w:widowControl/>
              <w:jc w:val="left"/>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预算编制科学性（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330F32"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3</w:t>
            </w:r>
          </w:p>
        </w:tc>
      </w:tr>
      <w:tr w:rsidR="005E59C7" w14:paraId="4A031568" w14:textId="77777777">
        <w:trPr>
          <w:trHeight w:val="520"/>
        </w:trPr>
        <w:tc>
          <w:tcPr>
            <w:tcW w:w="20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476A9" w14:textId="77777777" w:rsidR="005E59C7" w:rsidRDefault="005E59C7">
            <w:pPr>
              <w:jc w:val="center"/>
              <w:rPr>
                <w:rFonts w:ascii="Times New Roman" w:eastAsia="宋体" w:hAnsi="Times New Roman" w:cs="Times New Roman"/>
                <w:color w:val="000000"/>
                <w:sz w:val="21"/>
              </w:rPr>
            </w:pPr>
          </w:p>
        </w:tc>
        <w:tc>
          <w:tcPr>
            <w:tcW w:w="25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92B9B" w14:textId="77777777" w:rsidR="005E59C7" w:rsidRDefault="005E59C7">
            <w:pPr>
              <w:jc w:val="center"/>
              <w:rPr>
                <w:rFonts w:ascii="Times New Roman" w:eastAsia="宋体" w:hAnsi="Times New Roman" w:cs="Times New Roman"/>
                <w:color w:val="000000"/>
                <w:sz w:val="21"/>
              </w:rPr>
            </w:pPr>
          </w:p>
        </w:tc>
        <w:tc>
          <w:tcPr>
            <w:tcW w:w="3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A96AC" w14:textId="77777777" w:rsidR="005E59C7" w:rsidRDefault="005A740A">
            <w:pPr>
              <w:widowControl/>
              <w:jc w:val="left"/>
              <w:textAlignment w:val="center"/>
              <w:rPr>
                <w:rFonts w:ascii="Times New Roman" w:eastAsia="宋体" w:hAnsi="Times New Roman" w:cs="Times New Roman"/>
                <w:color w:val="000000"/>
                <w:sz w:val="21"/>
              </w:rPr>
            </w:pPr>
            <w:r>
              <w:rPr>
                <w:rFonts w:ascii="Times New Roman" w:hAnsi="Times New Roman" w:cs="Times New Roman"/>
                <w:color w:val="000000"/>
                <w:kern w:val="0"/>
                <w:sz w:val="21"/>
                <w:lang w:bidi="ar"/>
              </w:rPr>
              <w:t>资金分配合理性（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33B9E" w14:textId="77777777" w:rsidR="005E59C7" w:rsidRDefault="005A740A">
            <w:pPr>
              <w:widowControl/>
              <w:jc w:val="center"/>
              <w:textAlignment w:val="center"/>
              <w:rPr>
                <w:rFonts w:ascii="Times New Roman" w:eastAsia="宋体" w:hAnsi="Times New Roman" w:cs="Times New Roman"/>
                <w:color w:val="000000"/>
                <w:sz w:val="21"/>
              </w:rPr>
            </w:pPr>
            <w:r>
              <w:rPr>
                <w:rFonts w:ascii="Times New Roman" w:hAnsi="Times New Roman" w:cs="Times New Roman" w:hint="eastAsia"/>
                <w:color w:val="000000"/>
                <w:kern w:val="0"/>
                <w:sz w:val="21"/>
                <w:lang w:bidi="ar"/>
              </w:rPr>
              <w:t>3</w:t>
            </w:r>
          </w:p>
        </w:tc>
      </w:tr>
      <w:tr w:rsidR="005E59C7" w14:paraId="332B712F" w14:textId="77777777">
        <w:trPr>
          <w:trHeight w:val="520"/>
        </w:trPr>
        <w:tc>
          <w:tcPr>
            <w:tcW w:w="4522"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91E1B" w14:textId="77777777" w:rsidR="005E59C7" w:rsidRDefault="005A740A">
            <w:pPr>
              <w:widowControl/>
              <w:jc w:val="center"/>
              <w:textAlignment w:val="center"/>
              <w:rPr>
                <w:rFonts w:ascii="Times New Roman" w:eastAsia="宋体" w:hAnsi="Times New Roman" w:cs="Times New Roman"/>
                <w:color w:val="000000"/>
                <w:kern w:val="0"/>
                <w:sz w:val="21"/>
                <w:lang w:bidi="ar"/>
              </w:rPr>
            </w:pPr>
            <w:r>
              <w:rPr>
                <w:rFonts w:ascii="Times New Roman" w:eastAsia="宋体" w:hAnsi="Times New Roman" w:cs="Times New Roman"/>
                <w:color w:val="000000"/>
                <w:kern w:val="0"/>
                <w:sz w:val="21"/>
                <w:lang w:bidi="ar"/>
              </w:rPr>
              <w:t>合计</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4DE28" w14:textId="77777777" w:rsidR="005E59C7" w:rsidRDefault="005A740A">
            <w:pPr>
              <w:widowControl/>
              <w:jc w:val="center"/>
              <w:textAlignment w:val="center"/>
              <w:rPr>
                <w:rFonts w:ascii="Times New Roman" w:eastAsia="宋体" w:hAnsi="Times New Roman" w:cs="Times New Roman"/>
                <w:color w:val="000000"/>
                <w:kern w:val="0"/>
                <w:sz w:val="21"/>
                <w:lang w:bidi="ar"/>
              </w:rPr>
            </w:pPr>
            <w:r>
              <w:rPr>
                <w:rFonts w:ascii="Times New Roman" w:eastAsia="宋体" w:hAnsi="Times New Roman" w:cs="Times New Roman" w:hint="eastAsia"/>
                <w:color w:val="000000"/>
                <w:kern w:val="0"/>
                <w:sz w:val="21"/>
                <w:lang w:bidi="ar"/>
              </w:rPr>
              <w:t>19</w:t>
            </w:r>
          </w:p>
        </w:tc>
      </w:tr>
    </w:tbl>
    <w:p w14:paraId="24A1EAF2" w14:textId="3826FA8F" w:rsidR="005E59C7" w:rsidRDefault="005A740A">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项目立项</w:t>
      </w:r>
    </w:p>
    <w:p w14:paraId="72BF1BB4" w14:textId="28205FBB" w:rsidR="005E59C7" w:rsidRDefault="005A740A">
      <w:pPr>
        <w:ind w:firstLineChars="200" w:firstLine="632"/>
        <w:rPr>
          <w:rFonts w:ascii="仿宋_GB2312" w:hAnsi="仿宋_GB2312" w:cs="仿宋_GB2312"/>
          <w:szCs w:val="32"/>
        </w:rPr>
      </w:pPr>
      <w:r>
        <w:rPr>
          <w:rFonts w:ascii="Times New Roman" w:hAnsi="Times New Roman" w:cs="Times New Roman"/>
          <w:szCs w:val="32"/>
        </w:rPr>
        <w:t>2019</w:t>
      </w:r>
      <w:r>
        <w:rPr>
          <w:rFonts w:ascii="Times New Roman" w:hAnsi="Times New Roman" w:cs="Times New Roman"/>
          <w:szCs w:val="32"/>
        </w:rPr>
        <w:t>年</w:t>
      </w:r>
      <w:r>
        <w:rPr>
          <w:rFonts w:ascii="Times New Roman" w:hAnsi="Times New Roman" w:cs="Times New Roman"/>
          <w:szCs w:val="32"/>
        </w:rPr>
        <w:t>7</w:t>
      </w:r>
      <w:r>
        <w:rPr>
          <w:rFonts w:ascii="Times New Roman" w:hAnsi="Times New Roman" w:cs="Times New Roman"/>
          <w:szCs w:val="32"/>
        </w:rPr>
        <w:t>月</w:t>
      </w:r>
      <w:r>
        <w:rPr>
          <w:rFonts w:ascii="仿宋_GB2312" w:hAnsi="仿宋_GB2312" w:cs="仿宋_GB2312" w:hint="eastAsia"/>
          <w:szCs w:val="32"/>
        </w:rPr>
        <w:t>，天津市教育委员会 天津市公安局 天津市财政局发布《市教委 市公安局 市财政局关于印发天津市幼儿园三级监控系统建设实施意见的通知》（</w:t>
      </w:r>
      <w:proofErr w:type="gramStart"/>
      <w:r>
        <w:rPr>
          <w:rFonts w:ascii="仿宋_GB2312" w:hAnsi="仿宋_GB2312" w:cs="仿宋_GB2312" w:hint="eastAsia"/>
          <w:szCs w:val="32"/>
        </w:rPr>
        <w:t>津教规范</w:t>
      </w:r>
      <w:proofErr w:type="gramEnd"/>
      <w:r>
        <w:rPr>
          <w:rFonts w:ascii="仿宋_GB2312" w:hAnsi="仿宋_GB2312" w:cs="仿宋_GB2312" w:hint="eastAsia"/>
          <w:szCs w:val="32"/>
        </w:rPr>
        <w:t>〔</w:t>
      </w:r>
      <w:r>
        <w:rPr>
          <w:rFonts w:ascii="Times New Roman" w:hAnsi="Times New Roman" w:cs="Times New Roman" w:hint="eastAsia"/>
          <w:szCs w:val="32"/>
        </w:rPr>
        <w:t>201</w:t>
      </w:r>
      <w:r>
        <w:rPr>
          <w:rFonts w:ascii="Times New Roman" w:hAnsi="Times New Roman" w:cs="Times New Roman"/>
          <w:szCs w:val="32"/>
        </w:rPr>
        <w:t>9</w:t>
      </w:r>
      <w:r>
        <w:rPr>
          <w:rFonts w:ascii="仿宋_GB2312" w:hAnsi="仿宋_GB2312" w:cs="仿宋_GB2312" w:hint="eastAsia"/>
          <w:szCs w:val="32"/>
        </w:rPr>
        <w:t>〕</w:t>
      </w:r>
      <w:r>
        <w:rPr>
          <w:rFonts w:ascii="Times New Roman" w:hAnsi="Times New Roman" w:cs="Times New Roman" w:hint="eastAsia"/>
          <w:szCs w:val="32"/>
        </w:rPr>
        <w:t>1</w:t>
      </w:r>
      <w:r>
        <w:rPr>
          <w:rFonts w:ascii="Times New Roman" w:hAnsi="Times New Roman" w:cs="Times New Roman"/>
          <w:szCs w:val="32"/>
        </w:rPr>
        <w:t>6</w:t>
      </w:r>
      <w:r>
        <w:rPr>
          <w:rFonts w:ascii="仿宋_GB2312" w:hAnsi="仿宋_GB2312" w:cs="仿宋_GB2312" w:hint="eastAsia"/>
          <w:szCs w:val="32"/>
        </w:rPr>
        <w:t>号），研究制定《天津市幼儿园三级监控系统建设实施意见》。</w:t>
      </w:r>
    </w:p>
    <w:p w14:paraId="2896C7C5" w14:textId="77777777" w:rsidR="005E59C7" w:rsidRDefault="005A740A">
      <w:pPr>
        <w:ind w:firstLineChars="200" w:firstLine="632"/>
        <w:rPr>
          <w:rFonts w:ascii="仿宋_GB2312" w:hAnsi="仿宋_GB2312" w:cs="仿宋_GB2312"/>
          <w:szCs w:val="32"/>
        </w:rPr>
      </w:pPr>
      <w:r>
        <w:rPr>
          <w:rFonts w:ascii="仿宋_GB2312" w:hAnsi="仿宋_GB2312" w:cs="仿宋_GB2312" w:hint="eastAsia"/>
          <w:szCs w:val="32"/>
        </w:rPr>
        <w:t>天津市教育委员会发布《市教委关于印发天津市幼儿园三级监控系统建设（区级及园级部分）技术规范标准的通知》（</w:t>
      </w:r>
      <w:proofErr w:type="gramStart"/>
      <w:r>
        <w:rPr>
          <w:rFonts w:ascii="仿宋_GB2312" w:hAnsi="仿宋_GB2312" w:cs="仿宋_GB2312" w:hint="eastAsia"/>
          <w:szCs w:val="32"/>
        </w:rPr>
        <w:t>津教规范</w:t>
      </w:r>
      <w:proofErr w:type="gramEnd"/>
      <w:r>
        <w:rPr>
          <w:rFonts w:ascii="仿宋_GB2312" w:hAnsi="仿宋_GB2312" w:cs="仿宋_GB2312" w:hint="eastAsia"/>
          <w:szCs w:val="32"/>
        </w:rPr>
        <w:t>〔</w:t>
      </w:r>
      <w:r>
        <w:rPr>
          <w:rFonts w:ascii="Times New Roman" w:hAnsi="Times New Roman" w:cs="Times New Roman" w:hint="eastAsia"/>
          <w:szCs w:val="32"/>
        </w:rPr>
        <w:t>201</w:t>
      </w:r>
      <w:r>
        <w:rPr>
          <w:rFonts w:ascii="Times New Roman" w:hAnsi="Times New Roman" w:cs="Times New Roman"/>
          <w:szCs w:val="32"/>
        </w:rPr>
        <w:t>9</w:t>
      </w:r>
      <w:r>
        <w:rPr>
          <w:rFonts w:ascii="仿宋_GB2312" w:hAnsi="仿宋_GB2312" w:cs="仿宋_GB2312" w:hint="eastAsia"/>
          <w:szCs w:val="32"/>
        </w:rPr>
        <w:t>〕</w:t>
      </w:r>
      <w:r>
        <w:rPr>
          <w:rFonts w:ascii="Times New Roman" w:hAnsi="Times New Roman" w:cs="Times New Roman" w:hint="eastAsia"/>
          <w:szCs w:val="32"/>
        </w:rPr>
        <w:t>1</w:t>
      </w:r>
      <w:r>
        <w:rPr>
          <w:rFonts w:ascii="Times New Roman" w:hAnsi="Times New Roman" w:cs="Times New Roman"/>
          <w:szCs w:val="32"/>
        </w:rPr>
        <w:t>7</w:t>
      </w:r>
      <w:r>
        <w:rPr>
          <w:rFonts w:ascii="仿宋_GB2312" w:hAnsi="仿宋_GB2312" w:cs="仿宋_GB2312" w:hint="eastAsia"/>
          <w:szCs w:val="32"/>
        </w:rPr>
        <w:t>号），对天津市幼儿园三级监控系统建设部分的技术要求，进行统一规范。本项目依据以上文件执行，项目立项依据充分，符合法律法规、相关政策、发展规划以及部门职责。</w:t>
      </w:r>
    </w:p>
    <w:p w14:paraId="3B7AA250" w14:textId="79FECAF0" w:rsidR="005E59C7" w:rsidRDefault="005A740A">
      <w:pPr>
        <w:ind w:firstLineChars="200" w:firstLine="632"/>
        <w:rPr>
          <w:rFonts w:ascii="仿宋_GB2312" w:hAnsi="仿宋_GB2312" w:cs="仿宋_GB2312"/>
          <w:szCs w:val="32"/>
        </w:rPr>
      </w:pPr>
      <w:r w:rsidRPr="00BB0B75">
        <w:rPr>
          <w:rFonts w:ascii="Times New Roman" w:hAnsi="Times New Roman" w:cs="Times New Roman"/>
          <w:szCs w:val="32"/>
        </w:rPr>
        <w:t>2.</w:t>
      </w:r>
      <w:r w:rsidRPr="00BB0B75">
        <w:rPr>
          <w:rFonts w:ascii="Times New Roman" w:hAnsi="Times New Roman" w:cs="Times New Roman"/>
          <w:szCs w:val="32"/>
        </w:rPr>
        <w:t>绩效目标</w:t>
      </w:r>
    </w:p>
    <w:p w14:paraId="6AB1B76B" w14:textId="77777777" w:rsidR="005E59C7" w:rsidRDefault="005A740A">
      <w:pPr>
        <w:ind w:firstLineChars="200" w:firstLine="632"/>
        <w:rPr>
          <w:rFonts w:ascii="仿宋_GB2312" w:hAnsi="仿宋_GB2312" w:cs="仿宋_GB2312"/>
          <w:szCs w:val="32"/>
        </w:rPr>
      </w:pPr>
      <w:r>
        <w:rPr>
          <w:rFonts w:ascii="仿宋_GB2312" w:hAnsi="仿宋_GB2312" w:cs="仿宋_GB2312" w:hint="eastAsia"/>
          <w:szCs w:val="32"/>
        </w:rPr>
        <w:t>《学前视频监控项目支出绩效自评表》年度总体目标是“该项目遵循节约和均衡配置原则，以提高资源利用效率为核心，以促进学生全面发展的特点，优化学校资源配置，提升学校办学效率，提升学前教育安全管理水平，不断促进自身有效可持续发展。”绩效目标主要产出指标是“按幼儿园建设进度完成项目园所4</w:t>
      </w:r>
      <w:r>
        <w:rPr>
          <w:rFonts w:ascii="仿宋_GB2312" w:hAnsi="仿宋_GB2312" w:cs="仿宋_GB2312"/>
          <w:szCs w:val="32"/>
        </w:rPr>
        <w:t>4</w:t>
      </w:r>
      <w:r>
        <w:rPr>
          <w:rFonts w:ascii="仿宋_GB2312" w:hAnsi="仿宋_GB2312" w:cs="仿宋_GB2312" w:hint="eastAsia"/>
          <w:szCs w:val="32"/>
        </w:rPr>
        <w:t>所”主要效益指标是“提升学前教育安全管理水平、对预防和减少幼</w:t>
      </w:r>
      <w:r>
        <w:rPr>
          <w:rFonts w:ascii="仿宋_GB2312" w:hAnsi="仿宋_GB2312" w:cs="仿宋_GB2312" w:hint="eastAsia"/>
          <w:szCs w:val="32"/>
        </w:rPr>
        <w:lastRenderedPageBreak/>
        <w:t>儿园安全案件的发生起到警示预防作用”。</w:t>
      </w:r>
    </w:p>
    <w:p w14:paraId="3ED67457" w14:textId="787D63C6" w:rsidR="005E59C7" w:rsidRDefault="005A740A">
      <w:pPr>
        <w:ind w:firstLineChars="200" w:firstLine="632"/>
        <w:rPr>
          <w:rFonts w:ascii="仿宋_GB2312" w:hAnsi="仿宋_GB2312" w:cs="仿宋_GB2312"/>
          <w:szCs w:val="32"/>
        </w:rPr>
      </w:pPr>
      <w:r>
        <w:rPr>
          <w:rFonts w:ascii="仿宋_GB2312" w:hAnsi="仿宋_GB2312" w:cs="仿宋_GB2312" w:hint="eastAsia"/>
          <w:szCs w:val="32"/>
        </w:rPr>
        <w:t>绩效年度总体目标应</w:t>
      </w:r>
      <w:r>
        <w:rPr>
          <w:rFonts w:hint="eastAsia"/>
          <w:color w:val="000000"/>
          <w:shd w:val="clear" w:color="auto" w:fill="FFFFFF"/>
        </w:rPr>
        <w:t>重点反映</w:t>
      </w:r>
      <w:r>
        <w:rPr>
          <w:rFonts w:ascii="仿宋_GB2312" w:hAnsi="仿宋_GB2312" w:cs="仿宋_GB2312" w:hint="eastAsia"/>
          <w:szCs w:val="32"/>
        </w:rPr>
        <w:t>项目产出数量、产出质量、产出时效、项目社会效益及</w:t>
      </w:r>
      <w:r w:rsidR="00197A40">
        <w:rPr>
          <w:rFonts w:ascii="仿宋_GB2312" w:hAnsi="仿宋_GB2312" w:cs="仿宋_GB2312" w:hint="eastAsia"/>
          <w:szCs w:val="32"/>
        </w:rPr>
        <w:t>可持续发展</w:t>
      </w:r>
      <w:r>
        <w:rPr>
          <w:rFonts w:ascii="仿宋_GB2312" w:hAnsi="仿宋_GB2312" w:cs="仿宋_GB2312" w:hint="eastAsia"/>
          <w:szCs w:val="32"/>
        </w:rPr>
        <w:t>多个方面，综合</w:t>
      </w:r>
      <w:proofErr w:type="gramStart"/>
      <w:r>
        <w:rPr>
          <w:rFonts w:ascii="仿宋_GB2312" w:hAnsi="仿宋_GB2312" w:cs="仿宋_GB2312" w:hint="eastAsia"/>
          <w:szCs w:val="32"/>
        </w:rPr>
        <w:t>考量</w:t>
      </w:r>
      <w:proofErr w:type="gramEnd"/>
      <w:r>
        <w:rPr>
          <w:rFonts w:ascii="仿宋_GB2312" w:hAnsi="仿宋_GB2312" w:cs="仿宋_GB2312" w:hint="eastAsia"/>
          <w:szCs w:val="32"/>
        </w:rPr>
        <w:t>设立细化量化、切实可行的</w:t>
      </w:r>
      <w:r>
        <w:rPr>
          <w:rFonts w:ascii="Times New Roman" w:hAnsi="Times New Roman" w:cs="Times New Roman" w:hint="eastAsia"/>
          <w:szCs w:val="32"/>
        </w:rPr>
        <w:t>年度总体目标</w:t>
      </w:r>
      <w:r>
        <w:rPr>
          <w:rFonts w:ascii="Times New Roman" w:hAnsi="Times New Roman" w:cs="Times New Roman"/>
          <w:szCs w:val="32"/>
        </w:rPr>
        <w:t>。</w:t>
      </w:r>
      <w:r>
        <w:rPr>
          <w:rFonts w:ascii="仿宋_GB2312" w:hAnsi="仿宋_GB2312" w:cs="仿宋_GB2312" w:hint="eastAsia"/>
          <w:szCs w:val="32"/>
        </w:rPr>
        <w:t>《学前视频监控项目支出绩效自评表》的绩效年度总体目标不明确，未能针对本年度预计开展情况及</w:t>
      </w:r>
      <w:r>
        <w:rPr>
          <w:rFonts w:hint="eastAsia"/>
          <w:color w:val="000000"/>
          <w:shd w:val="clear" w:color="auto" w:fill="FFFFFF"/>
        </w:rPr>
        <w:t>预期实现的目标，设立具体、可衡量、可实现的</w:t>
      </w:r>
      <w:r>
        <w:rPr>
          <w:rFonts w:ascii="仿宋_GB2312" w:hAnsi="仿宋_GB2312" w:cs="仿宋_GB2312" w:hint="eastAsia"/>
          <w:szCs w:val="32"/>
        </w:rPr>
        <w:t>年度总体目标。依据评</w:t>
      </w:r>
      <w:r>
        <w:rPr>
          <w:rFonts w:ascii="Times New Roman" w:hAnsi="Times New Roman" w:cs="Times New Roman"/>
          <w:szCs w:val="32"/>
        </w:rPr>
        <w:t>分标准，绩效目标</w:t>
      </w:r>
      <w:r>
        <w:rPr>
          <w:rFonts w:ascii="Times New Roman" w:hAnsi="Times New Roman" w:cs="Times New Roman" w:hint="eastAsia"/>
          <w:szCs w:val="32"/>
        </w:rPr>
        <w:t>明确性</w:t>
      </w:r>
      <w:r>
        <w:rPr>
          <w:rFonts w:ascii="Times New Roman" w:hAnsi="Times New Roman" w:cs="Times New Roman"/>
          <w:szCs w:val="32"/>
        </w:rPr>
        <w:t>指标扣</w:t>
      </w:r>
      <w:r>
        <w:rPr>
          <w:rFonts w:ascii="Times New Roman" w:hAnsi="Times New Roman" w:cs="Times New Roman"/>
          <w:szCs w:val="32"/>
        </w:rPr>
        <w:t>1</w:t>
      </w:r>
      <w:r>
        <w:rPr>
          <w:rFonts w:ascii="Times New Roman" w:hAnsi="Times New Roman" w:cs="Times New Roman"/>
          <w:szCs w:val="32"/>
        </w:rPr>
        <w:t>分。</w:t>
      </w:r>
    </w:p>
    <w:p w14:paraId="4439F9BC" w14:textId="77777777" w:rsidR="005E59C7" w:rsidRDefault="005A740A">
      <w:pPr>
        <w:ind w:firstLineChars="200" w:firstLine="632"/>
        <w:rPr>
          <w:rFonts w:ascii="仿宋_GB2312" w:hAnsi="仿宋_GB2312" w:cs="仿宋_GB2312"/>
          <w:szCs w:val="32"/>
        </w:rPr>
      </w:pPr>
      <w:r>
        <w:rPr>
          <w:rFonts w:ascii="仿宋_GB2312" w:hAnsi="仿宋_GB2312" w:cs="仿宋_GB2312"/>
          <w:szCs w:val="32"/>
        </w:rPr>
        <w:t>根据《</w:t>
      </w:r>
      <w:r>
        <w:rPr>
          <w:rFonts w:ascii="仿宋_GB2312" w:hAnsi="仿宋_GB2312" w:cs="仿宋_GB2312" w:hint="eastAsia"/>
          <w:szCs w:val="32"/>
        </w:rPr>
        <w:t>学前视频监控项目支出绩效自评表</w:t>
      </w:r>
      <w:r>
        <w:rPr>
          <w:rFonts w:ascii="仿宋_GB2312" w:hAnsi="仿宋_GB2312" w:cs="仿宋_GB2312"/>
          <w:szCs w:val="32"/>
        </w:rPr>
        <w:t>》、《</w:t>
      </w:r>
      <w:r>
        <w:rPr>
          <w:rFonts w:ascii="仿宋_GB2312" w:hAnsi="仿宋_GB2312" w:cs="仿宋_GB2312" w:hint="eastAsia"/>
          <w:szCs w:val="32"/>
        </w:rPr>
        <w:t>学前视频监控项目</w:t>
      </w:r>
      <w:r>
        <w:rPr>
          <w:rFonts w:ascii="仿宋_GB2312" w:hAnsi="仿宋_GB2312" w:cs="仿宋_GB2312"/>
          <w:szCs w:val="32"/>
        </w:rPr>
        <w:t>支出绩效自评报告》，本项目设立的产出指标包括</w:t>
      </w:r>
      <w:r>
        <w:rPr>
          <w:rFonts w:ascii="仿宋_GB2312" w:hAnsi="仿宋_GB2312" w:cs="仿宋_GB2312" w:hint="eastAsia"/>
          <w:szCs w:val="32"/>
        </w:rPr>
        <w:t>“按幼儿园建设进度完成项目园所4</w:t>
      </w:r>
      <w:r>
        <w:rPr>
          <w:rFonts w:ascii="仿宋_GB2312" w:hAnsi="仿宋_GB2312" w:cs="仿宋_GB2312"/>
          <w:szCs w:val="32"/>
        </w:rPr>
        <w:t>4</w:t>
      </w:r>
      <w:r>
        <w:rPr>
          <w:rFonts w:ascii="仿宋_GB2312" w:hAnsi="仿宋_GB2312" w:cs="仿宋_GB2312" w:hint="eastAsia"/>
          <w:szCs w:val="32"/>
        </w:rPr>
        <w:t>所</w:t>
      </w:r>
      <w:r>
        <w:rPr>
          <w:rFonts w:ascii="Times New Roman" w:hAnsi="Times New Roman" w:cs="Times New Roman"/>
          <w:szCs w:val="32"/>
        </w:rPr>
        <w:t>、</w:t>
      </w:r>
      <w:r>
        <w:rPr>
          <w:rFonts w:ascii="Times New Roman" w:hAnsi="Times New Roman" w:cs="Times New Roman" w:hint="eastAsia"/>
          <w:szCs w:val="32"/>
        </w:rPr>
        <w:t>验收</w:t>
      </w:r>
      <w:r>
        <w:rPr>
          <w:rFonts w:ascii="Times New Roman" w:hAnsi="Times New Roman" w:cs="Times New Roman"/>
          <w:szCs w:val="32"/>
        </w:rPr>
        <w:t>合格率</w:t>
      </w:r>
      <w:r>
        <w:rPr>
          <w:rFonts w:ascii="Times New Roman" w:hAnsi="Times New Roman" w:cs="Times New Roman"/>
          <w:szCs w:val="32"/>
        </w:rPr>
        <w:t>100%</w:t>
      </w:r>
      <w:r>
        <w:rPr>
          <w:rFonts w:ascii="Times New Roman" w:hAnsi="Times New Roman" w:cs="Times New Roman"/>
          <w:szCs w:val="32"/>
        </w:rPr>
        <w:t>、</w:t>
      </w:r>
      <w:r>
        <w:rPr>
          <w:rFonts w:ascii="Times New Roman" w:hAnsi="Times New Roman" w:cs="Times New Roman" w:hint="eastAsia"/>
          <w:szCs w:val="32"/>
        </w:rPr>
        <w:t>项目按时完成率</w:t>
      </w:r>
      <w:r>
        <w:rPr>
          <w:rFonts w:ascii="Times New Roman" w:hAnsi="Times New Roman" w:cs="Times New Roman"/>
          <w:szCs w:val="32"/>
        </w:rPr>
        <w:t>100%</w:t>
      </w:r>
      <w:r>
        <w:rPr>
          <w:rFonts w:ascii="Times New Roman" w:hAnsi="Times New Roman" w:cs="Times New Roman"/>
          <w:szCs w:val="32"/>
        </w:rPr>
        <w:t>、</w:t>
      </w:r>
      <w:r>
        <w:rPr>
          <w:rFonts w:ascii="Times New Roman" w:hAnsi="Times New Roman" w:cs="Times New Roman" w:hint="eastAsia"/>
          <w:szCs w:val="32"/>
        </w:rPr>
        <w:t>成本控制</w:t>
      </w:r>
      <w:r>
        <w:rPr>
          <w:rFonts w:ascii="Times New Roman" w:hAnsi="Times New Roman" w:cs="Times New Roman"/>
          <w:szCs w:val="32"/>
        </w:rPr>
        <w:t>率</w:t>
      </w:r>
      <w:r>
        <w:rPr>
          <w:rFonts w:ascii="Times New Roman" w:hAnsi="Times New Roman" w:cs="Times New Roman"/>
          <w:szCs w:val="32"/>
        </w:rPr>
        <w:t>100%</w:t>
      </w:r>
      <w:r>
        <w:rPr>
          <w:rFonts w:ascii="仿宋_GB2312" w:hAnsi="仿宋_GB2312" w:cs="仿宋_GB2312" w:hint="eastAsia"/>
          <w:szCs w:val="32"/>
        </w:rPr>
        <w:t>”。效益指标表述上“提升学前教育安全管理水平、对预防和减少幼儿园安全案件的发生起到警示预防作用”。本项目具体目标已细化分解为具体的绩效指标且有量化表述，与本项目相关性较强。</w:t>
      </w:r>
    </w:p>
    <w:p w14:paraId="7F2E69C0"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资金投入</w:t>
      </w:r>
    </w:p>
    <w:p w14:paraId="329BDD64" w14:textId="77777777" w:rsidR="005E59C7" w:rsidRDefault="005A740A">
      <w:pPr>
        <w:ind w:firstLineChars="200" w:firstLine="632"/>
        <w:rPr>
          <w:rFonts w:ascii="Times New Roman" w:hAnsi="Times New Roman" w:cs="Times New Roman"/>
          <w:szCs w:val="32"/>
        </w:rPr>
      </w:pPr>
      <w:r>
        <w:rPr>
          <w:rFonts w:ascii="仿宋_GB2312" w:hAnsi="仿宋_GB2312" w:cs="仿宋_GB2312" w:hint="eastAsia"/>
          <w:szCs w:val="32"/>
        </w:rPr>
        <w:t>根据《关于</w:t>
      </w:r>
      <w:r>
        <w:rPr>
          <w:rFonts w:ascii="Times New Roman" w:hAnsi="Times New Roman" w:cs="Times New Roman" w:hint="eastAsia"/>
          <w:szCs w:val="32"/>
        </w:rPr>
        <w:t>2021</w:t>
      </w:r>
      <w:r>
        <w:rPr>
          <w:rFonts w:ascii="仿宋_GB2312" w:hAnsi="仿宋_GB2312" w:cs="仿宋_GB2312" w:hint="eastAsia"/>
          <w:szCs w:val="32"/>
        </w:rPr>
        <w:t>年部门预算的批复》（</w:t>
      </w:r>
      <w:proofErr w:type="gramStart"/>
      <w:r>
        <w:rPr>
          <w:rFonts w:ascii="仿宋_GB2312" w:hAnsi="仿宋_GB2312" w:cs="仿宋_GB2312" w:hint="eastAsia"/>
          <w:szCs w:val="32"/>
        </w:rPr>
        <w:t>西青财指</w:t>
      </w:r>
      <w:proofErr w:type="gramEnd"/>
      <w:r>
        <w:rPr>
          <w:rFonts w:ascii="仿宋_GB2312" w:hAnsi="仿宋_GB2312" w:cs="仿宋_GB2312" w:hint="eastAsia"/>
          <w:szCs w:val="32"/>
        </w:rPr>
        <w:t>[</w:t>
      </w:r>
      <w:r>
        <w:rPr>
          <w:rFonts w:ascii="Times New Roman" w:hAnsi="Times New Roman" w:cs="Times New Roman" w:hint="eastAsia"/>
          <w:szCs w:val="32"/>
        </w:rPr>
        <w:t>2021</w:t>
      </w:r>
      <w:r>
        <w:rPr>
          <w:rFonts w:ascii="仿宋_GB2312" w:hAnsi="仿宋_GB2312" w:cs="仿宋_GB2312" w:hint="eastAsia"/>
          <w:szCs w:val="32"/>
        </w:rPr>
        <w:t>]</w:t>
      </w:r>
      <w:r>
        <w:rPr>
          <w:rFonts w:ascii="Times New Roman" w:hAnsi="Times New Roman" w:cs="Times New Roman" w:hint="eastAsia"/>
          <w:szCs w:val="32"/>
        </w:rPr>
        <w:t>1</w:t>
      </w:r>
      <w:r>
        <w:rPr>
          <w:rFonts w:ascii="仿宋_GB2312" w:hAnsi="仿宋_GB2312" w:cs="仿宋_GB2312" w:hint="eastAsia"/>
          <w:szCs w:val="32"/>
        </w:rPr>
        <w:t>号），</w:t>
      </w:r>
      <w:r>
        <w:rPr>
          <w:rFonts w:ascii="Times New Roman" w:hAnsi="Times New Roman" w:cs="Times New Roman" w:hint="eastAsia"/>
          <w:szCs w:val="32"/>
        </w:rPr>
        <w:t>本项目年初预算</w:t>
      </w:r>
      <w:r>
        <w:rPr>
          <w:rFonts w:ascii="Times New Roman" w:hAnsi="Times New Roman" w:cs="Times New Roman"/>
          <w:szCs w:val="32"/>
        </w:rPr>
        <w:t>797.90</w:t>
      </w:r>
      <w:r>
        <w:rPr>
          <w:rFonts w:ascii="Times New Roman" w:hAnsi="Times New Roman" w:cs="Times New Roman" w:hint="eastAsia"/>
          <w:szCs w:val="32"/>
        </w:rPr>
        <w:t>万元，全部为区级财政匹配资金，主要用于支付一期机柜和链路租赁费、二期建设项目工程进度款、三期托幼点联网建设工程进度款等。</w:t>
      </w:r>
    </w:p>
    <w:p w14:paraId="20891BDF" w14:textId="77777777"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二</w:t>
      </w:r>
      <w:r>
        <w:rPr>
          <w:rFonts w:ascii="Times New Roman" w:eastAsia="楷体_GB2312" w:hAnsi="Times New Roman" w:cs="Times New Roman"/>
          <w:bCs/>
          <w:szCs w:val="32"/>
        </w:rPr>
        <w:t>）</w:t>
      </w:r>
      <w:r>
        <w:rPr>
          <w:rFonts w:ascii="Times New Roman" w:eastAsia="楷体_GB2312" w:hAnsi="Times New Roman" w:cs="Times New Roman" w:hint="eastAsia"/>
          <w:bCs/>
          <w:szCs w:val="32"/>
        </w:rPr>
        <w:t>项目过程情况</w:t>
      </w:r>
    </w:p>
    <w:p w14:paraId="46FF0BFC"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过程指标主要从资金管理、组织实施等两个方面分析，其中资金管理指标下设资金到位率、预算执行率、资金使用合</w:t>
      </w:r>
      <w:proofErr w:type="gramStart"/>
      <w:r>
        <w:rPr>
          <w:rFonts w:ascii="Times New Roman" w:hAnsi="Times New Roman" w:cs="Times New Roman"/>
          <w:szCs w:val="32"/>
        </w:rPr>
        <w:t>规</w:t>
      </w:r>
      <w:proofErr w:type="gramEnd"/>
      <w:r>
        <w:rPr>
          <w:rFonts w:ascii="Times New Roman" w:hAnsi="Times New Roman" w:cs="Times New Roman"/>
          <w:szCs w:val="32"/>
        </w:rPr>
        <w:t>性</w:t>
      </w:r>
      <w:r>
        <w:rPr>
          <w:rFonts w:ascii="Times New Roman" w:hAnsi="Times New Roman" w:cs="Times New Roman"/>
          <w:szCs w:val="32"/>
        </w:rPr>
        <w:t>3</w:t>
      </w:r>
      <w:r>
        <w:rPr>
          <w:rFonts w:ascii="Times New Roman" w:hAnsi="Times New Roman" w:cs="Times New Roman"/>
          <w:szCs w:val="32"/>
        </w:rPr>
        <w:lastRenderedPageBreak/>
        <w:t>个三级指标，组织实施指标下设管理制度健全性、制度执行有效性</w:t>
      </w:r>
      <w:r>
        <w:rPr>
          <w:rFonts w:ascii="Times New Roman" w:hAnsi="Times New Roman" w:cs="Times New Roman"/>
          <w:szCs w:val="32"/>
        </w:rPr>
        <w:t>2</w:t>
      </w:r>
      <w:r>
        <w:rPr>
          <w:rFonts w:ascii="Times New Roman" w:hAnsi="Times New Roman" w:cs="Times New Roman"/>
          <w:szCs w:val="32"/>
        </w:rPr>
        <w:t>个三级指标。具体得分情况见下表：</w:t>
      </w:r>
    </w:p>
    <w:tbl>
      <w:tblPr>
        <w:tblW w:w="4998" w:type="pct"/>
        <w:tblLook w:val="04A0" w:firstRow="1" w:lastRow="0" w:firstColumn="1" w:lastColumn="0" w:noHBand="0" w:noVBand="1"/>
      </w:tblPr>
      <w:tblGrid>
        <w:gridCol w:w="1942"/>
        <w:gridCol w:w="2411"/>
        <w:gridCol w:w="3334"/>
        <w:gridCol w:w="1143"/>
      </w:tblGrid>
      <w:tr w:rsidR="005E59C7" w14:paraId="679C4851" w14:textId="77777777" w:rsidTr="00BB0B75">
        <w:trPr>
          <w:trHeight w:val="280"/>
          <w:tblHeader/>
        </w:trPr>
        <w:tc>
          <w:tcPr>
            <w:tcW w:w="110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7A685"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3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C0991"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18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7E3EE"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6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4FFCA7"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5E59C7" w14:paraId="2ED47954" w14:textId="77777777" w:rsidTr="00BB0B75">
        <w:trPr>
          <w:trHeight w:val="280"/>
        </w:trPr>
        <w:tc>
          <w:tcPr>
            <w:tcW w:w="110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8F275C"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过程（</w:t>
            </w:r>
            <w:r>
              <w:rPr>
                <w:rStyle w:val="font31"/>
                <w:sz w:val="21"/>
                <w:szCs w:val="21"/>
                <w:lang w:bidi="ar"/>
              </w:rPr>
              <w:t>15</w:t>
            </w:r>
            <w:r>
              <w:rPr>
                <w:rStyle w:val="font21"/>
                <w:rFonts w:ascii="Times New Roman" w:eastAsia="仿宋_GB2312" w:hAnsi="Times New Roman" w:cs="Times New Roman" w:hint="default"/>
                <w:sz w:val="21"/>
                <w:szCs w:val="21"/>
                <w:lang w:bidi="ar"/>
              </w:rPr>
              <w:t>分）</w:t>
            </w:r>
          </w:p>
        </w:tc>
        <w:tc>
          <w:tcPr>
            <w:tcW w:w="13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E5EFC2"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资金管理（</w:t>
            </w:r>
            <w:r>
              <w:rPr>
                <w:rStyle w:val="font31"/>
                <w:sz w:val="21"/>
                <w:szCs w:val="21"/>
                <w:lang w:bidi="ar"/>
              </w:rPr>
              <w:t>9</w:t>
            </w:r>
            <w:r>
              <w:rPr>
                <w:rStyle w:val="font21"/>
                <w:rFonts w:ascii="Times New Roman" w:eastAsia="仿宋_GB2312" w:hAnsi="Times New Roman" w:cs="Times New Roman" w:hint="default"/>
                <w:sz w:val="21"/>
                <w:szCs w:val="21"/>
                <w:lang w:bidi="ar"/>
              </w:rPr>
              <w:t>分）</w:t>
            </w:r>
          </w:p>
        </w:tc>
        <w:tc>
          <w:tcPr>
            <w:tcW w:w="18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2B985A"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资金到位率（</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09B59"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52399E09" w14:textId="77777777" w:rsidTr="00BB0B75">
        <w:trPr>
          <w:trHeight w:val="280"/>
        </w:trPr>
        <w:tc>
          <w:tcPr>
            <w:tcW w:w="110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3F56BF" w14:textId="77777777" w:rsidR="005E59C7" w:rsidRDefault="005E59C7">
            <w:pPr>
              <w:jc w:val="center"/>
              <w:rPr>
                <w:rFonts w:ascii="Times New Roman" w:hAnsi="Times New Roman" w:cs="Times New Roman"/>
                <w:color w:val="000000"/>
                <w:sz w:val="21"/>
              </w:rPr>
            </w:pPr>
          </w:p>
        </w:tc>
        <w:tc>
          <w:tcPr>
            <w:tcW w:w="13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EF9EF4" w14:textId="77777777" w:rsidR="005E59C7" w:rsidRDefault="005E59C7">
            <w:pPr>
              <w:jc w:val="center"/>
              <w:rPr>
                <w:rFonts w:ascii="Times New Roman" w:hAnsi="Times New Roman" w:cs="Times New Roman"/>
                <w:color w:val="000000"/>
                <w:sz w:val="21"/>
              </w:rPr>
            </w:pPr>
          </w:p>
        </w:tc>
        <w:tc>
          <w:tcPr>
            <w:tcW w:w="18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1A7A5"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预算执行率（</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7936D6"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2.72</w:t>
            </w:r>
          </w:p>
        </w:tc>
      </w:tr>
      <w:tr w:rsidR="005E59C7" w14:paraId="4AFD1967" w14:textId="77777777" w:rsidTr="00BB0B75">
        <w:trPr>
          <w:trHeight w:val="520"/>
        </w:trPr>
        <w:tc>
          <w:tcPr>
            <w:tcW w:w="110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70A780" w14:textId="77777777" w:rsidR="005E59C7" w:rsidRDefault="005E59C7">
            <w:pPr>
              <w:jc w:val="center"/>
              <w:rPr>
                <w:rFonts w:ascii="Times New Roman" w:hAnsi="Times New Roman" w:cs="Times New Roman"/>
                <w:color w:val="000000"/>
                <w:sz w:val="21"/>
              </w:rPr>
            </w:pPr>
          </w:p>
        </w:tc>
        <w:tc>
          <w:tcPr>
            <w:tcW w:w="13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D68004" w14:textId="77777777" w:rsidR="005E59C7" w:rsidRDefault="005E59C7">
            <w:pPr>
              <w:jc w:val="center"/>
              <w:rPr>
                <w:rFonts w:ascii="Times New Roman" w:hAnsi="Times New Roman" w:cs="Times New Roman"/>
                <w:color w:val="000000"/>
                <w:sz w:val="21"/>
              </w:rPr>
            </w:pPr>
          </w:p>
        </w:tc>
        <w:tc>
          <w:tcPr>
            <w:tcW w:w="18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F9DADD"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资金使用合</w:t>
            </w:r>
            <w:proofErr w:type="gramStart"/>
            <w:r>
              <w:rPr>
                <w:rFonts w:ascii="Times New Roman" w:hAnsi="Times New Roman" w:cs="Times New Roman"/>
                <w:color w:val="000000"/>
                <w:kern w:val="0"/>
                <w:sz w:val="21"/>
                <w:lang w:bidi="ar"/>
              </w:rPr>
              <w:t>规</w:t>
            </w:r>
            <w:proofErr w:type="gramEnd"/>
            <w:r>
              <w:rPr>
                <w:rFonts w:ascii="Times New Roman" w:hAnsi="Times New Roman" w:cs="Times New Roman"/>
                <w:color w:val="000000"/>
                <w:kern w:val="0"/>
                <w:sz w:val="21"/>
                <w:lang w:bidi="ar"/>
              </w:rPr>
              <w:t>性（</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E4013"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3BAFE9FF" w14:textId="77777777" w:rsidTr="00BB0B75">
        <w:trPr>
          <w:trHeight w:val="520"/>
        </w:trPr>
        <w:tc>
          <w:tcPr>
            <w:tcW w:w="110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C47209" w14:textId="77777777" w:rsidR="005E59C7" w:rsidRDefault="005E59C7">
            <w:pPr>
              <w:jc w:val="center"/>
              <w:rPr>
                <w:rFonts w:ascii="Times New Roman" w:hAnsi="Times New Roman" w:cs="Times New Roman"/>
                <w:color w:val="000000"/>
                <w:sz w:val="21"/>
              </w:rPr>
            </w:pPr>
          </w:p>
        </w:tc>
        <w:tc>
          <w:tcPr>
            <w:tcW w:w="13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57B983"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组织实施（</w:t>
            </w:r>
            <w:r>
              <w:rPr>
                <w:rStyle w:val="font31"/>
                <w:sz w:val="21"/>
                <w:szCs w:val="21"/>
                <w:lang w:bidi="ar"/>
              </w:rPr>
              <w:t>6</w:t>
            </w:r>
            <w:r>
              <w:rPr>
                <w:rStyle w:val="font21"/>
                <w:rFonts w:ascii="Times New Roman" w:eastAsia="仿宋_GB2312" w:hAnsi="Times New Roman" w:cs="Times New Roman" w:hint="default"/>
                <w:sz w:val="21"/>
                <w:szCs w:val="21"/>
                <w:lang w:bidi="ar"/>
              </w:rPr>
              <w:t>分）</w:t>
            </w:r>
          </w:p>
        </w:tc>
        <w:tc>
          <w:tcPr>
            <w:tcW w:w="18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47BD3"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管理制度健全性（</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BF586C"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52F86869" w14:textId="77777777" w:rsidTr="00BB0B75">
        <w:trPr>
          <w:trHeight w:val="280"/>
        </w:trPr>
        <w:tc>
          <w:tcPr>
            <w:tcW w:w="110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B0AF68" w14:textId="77777777" w:rsidR="005E59C7" w:rsidRDefault="005E59C7">
            <w:pPr>
              <w:jc w:val="center"/>
              <w:rPr>
                <w:rFonts w:ascii="Times New Roman" w:hAnsi="Times New Roman" w:cs="Times New Roman"/>
                <w:color w:val="000000"/>
                <w:sz w:val="21"/>
              </w:rPr>
            </w:pPr>
          </w:p>
        </w:tc>
        <w:tc>
          <w:tcPr>
            <w:tcW w:w="13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460578" w14:textId="77777777" w:rsidR="005E59C7" w:rsidRDefault="005E59C7">
            <w:pPr>
              <w:jc w:val="center"/>
              <w:rPr>
                <w:rFonts w:ascii="Times New Roman" w:hAnsi="Times New Roman" w:cs="Times New Roman"/>
                <w:color w:val="000000"/>
                <w:sz w:val="21"/>
              </w:rPr>
            </w:pPr>
          </w:p>
        </w:tc>
        <w:tc>
          <w:tcPr>
            <w:tcW w:w="18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4C9A85"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制度执行有效性（</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0B690"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5E59C7" w14:paraId="5579FFA4" w14:textId="77777777" w:rsidTr="00BB0B75">
        <w:trPr>
          <w:trHeight w:val="280"/>
        </w:trPr>
        <w:tc>
          <w:tcPr>
            <w:tcW w:w="435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CA6388"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6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914A6"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14.72</w:t>
            </w:r>
          </w:p>
        </w:tc>
      </w:tr>
    </w:tbl>
    <w:p w14:paraId="44512087" w14:textId="77777777"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1</w:t>
      </w:r>
      <w:r>
        <w:rPr>
          <w:rFonts w:ascii="Times New Roman" w:hAnsi="Times New Roman" w:cs="Times New Roman"/>
          <w:szCs w:val="32"/>
        </w:rPr>
        <w:t>.</w:t>
      </w:r>
      <w:r>
        <w:rPr>
          <w:rFonts w:ascii="Times New Roman" w:hAnsi="Times New Roman" w:cs="Times New Roman" w:hint="eastAsia"/>
          <w:szCs w:val="32"/>
        </w:rPr>
        <w:t>资金管理</w:t>
      </w:r>
    </w:p>
    <w:p w14:paraId="7759AEBC" w14:textId="17C29941" w:rsidR="005E59C7" w:rsidRDefault="005A740A">
      <w:pPr>
        <w:ind w:firstLineChars="200" w:firstLine="632"/>
        <w:rPr>
          <w:rFonts w:ascii="Times New Roman" w:hAnsi="Times New Roman" w:cs="Times New Roman"/>
          <w:szCs w:val="32"/>
        </w:rPr>
      </w:pPr>
      <w:r>
        <w:rPr>
          <w:rFonts w:ascii="Times New Roman" w:hAnsi="Times New Roman" w:cs="Times New Roman"/>
          <w:szCs w:val="32"/>
        </w:rPr>
        <w:t>绩效评价工作组现场</w:t>
      </w:r>
      <w:r>
        <w:rPr>
          <w:rFonts w:ascii="Times New Roman" w:hAnsi="Times New Roman" w:cs="Times New Roman" w:hint="eastAsia"/>
          <w:szCs w:val="32"/>
        </w:rPr>
        <w:t>查阅了本</w:t>
      </w:r>
      <w:r>
        <w:rPr>
          <w:rFonts w:ascii="Times New Roman" w:hAnsi="Times New Roman" w:cs="Times New Roman"/>
          <w:szCs w:val="32"/>
        </w:rPr>
        <w:t>项目</w:t>
      </w:r>
      <w:r>
        <w:rPr>
          <w:rFonts w:ascii="Times New Roman" w:hAnsi="Times New Roman" w:cs="Times New Roman" w:hint="eastAsia"/>
          <w:szCs w:val="32"/>
        </w:rPr>
        <w:t>相关的</w:t>
      </w:r>
      <w:r>
        <w:rPr>
          <w:rFonts w:ascii="Times New Roman" w:hAnsi="Times New Roman" w:cs="Times New Roman"/>
          <w:szCs w:val="32"/>
        </w:rPr>
        <w:t>明细账及</w:t>
      </w:r>
      <w:r>
        <w:rPr>
          <w:rFonts w:ascii="Times New Roman" w:hAnsi="Times New Roman" w:cs="Times New Roman" w:hint="eastAsia"/>
          <w:szCs w:val="32"/>
        </w:rPr>
        <w:t>财务</w:t>
      </w:r>
      <w:r>
        <w:rPr>
          <w:rFonts w:ascii="Times New Roman" w:hAnsi="Times New Roman" w:cs="Times New Roman"/>
          <w:szCs w:val="32"/>
        </w:rPr>
        <w:t>凭证，本项目截</w:t>
      </w:r>
      <w:r w:rsidR="00BB0B75">
        <w:rPr>
          <w:rFonts w:ascii="Times New Roman" w:hAnsi="Times New Roman" w:cs="Times New Roman" w:hint="eastAsia"/>
          <w:szCs w:val="32"/>
        </w:rPr>
        <w:t>至</w:t>
      </w:r>
      <w:r>
        <w:rPr>
          <w:rFonts w:ascii="Times New Roman" w:hAnsi="Times New Roman" w:cs="Times New Roman"/>
          <w:szCs w:val="32"/>
        </w:rPr>
        <w:t>2021</w:t>
      </w:r>
      <w:r>
        <w:rPr>
          <w:rFonts w:ascii="Times New Roman" w:hAnsi="Times New Roman" w:cs="Times New Roman"/>
          <w:szCs w:val="32"/>
        </w:rPr>
        <w:t>年</w:t>
      </w:r>
      <w:r>
        <w:rPr>
          <w:rFonts w:ascii="Times New Roman" w:hAnsi="Times New Roman" w:cs="Times New Roman"/>
          <w:szCs w:val="32"/>
        </w:rPr>
        <w:t>12</w:t>
      </w:r>
      <w:r>
        <w:rPr>
          <w:rFonts w:ascii="Times New Roman" w:hAnsi="Times New Roman" w:cs="Times New Roman"/>
          <w:szCs w:val="32"/>
        </w:rPr>
        <w:t>月</w:t>
      </w:r>
      <w:r>
        <w:rPr>
          <w:rFonts w:ascii="Times New Roman" w:hAnsi="Times New Roman" w:cs="Times New Roman"/>
          <w:szCs w:val="32"/>
        </w:rPr>
        <w:t>31</w:t>
      </w:r>
      <w:r>
        <w:rPr>
          <w:rFonts w:ascii="Times New Roman" w:hAnsi="Times New Roman" w:cs="Times New Roman"/>
          <w:szCs w:val="32"/>
        </w:rPr>
        <w:t>日，项目到账总金额</w:t>
      </w:r>
      <w:r>
        <w:rPr>
          <w:rFonts w:ascii="Times New Roman" w:hAnsi="Times New Roman" w:cs="Times New Roman"/>
          <w:szCs w:val="32"/>
        </w:rPr>
        <w:t>722.12</w:t>
      </w:r>
      <w:r>
        <w:rPr>
          <w:rFonts w:ascii="Times New Roman" w:hAnsi="Times New Roman" w:cs="Times New Roman"/>
          <w:szCs w:val="32"/>
        </w:rPr>
        <w:t>万元，资金到位率</w:t>
      </w:r>
      <w:r>
        <w:rPr>
          <w:rFonts w:ascii="Times New Roman" w:hAnsi="Times New Roman" w:cs="Times New Roman"/>
          <w:szCs w:val="32"/>
        </w:rPr>
        <w:t>100%</w:t>
      </w:r>
      <w:r>
        <w:rPr>
          <w:rFonts w:ascii="Times New Roman" w:hAnsi="Times New Roman" w:cs="Times New Roman"/>
          <w:szCs w:val="32"/>
        </w:rPr>
        <w:t>。</w:t>
      </w:r>
    </w:p>
    <w:p w14:paraId="46915E61"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根据项目合同的签订、履约情况及验收报告情况反映</w:t>
      </w:r>
      <w:r>
        <w:rPr>
          <w:rFonts w:ascii="Times New Roman" w:hAnsi="Times New Roman" w:cs="Times New Roman" w:hint="eastAsia"/>
          <w:szCs w:val="32"/>
        </w:rPr>
        <w:t>：</w:t>
      </w:r>
      <w:r>
        <w:rPr>
          <w:rFonts w:ascii="Times New Roman" w:hAnsi="Times New Roman" w:cs="Times New Roman"/>
          <w:szCs w:val="32"/>
        </w:rPr>
        <w:t>本项目</w:t>
      </w:r>
      <w:r>
        <w:rPr>
          <w:rFonts w:ascii="Times New Roman" w:hAnsi="Times New Roman" w:cs="Times New Roman"/>
          <w:szCs w:val="32"/>
        </w:rPr>
        <w:t>2021</w:t>
      </w:r>
      <w:r>
        <w:rPr>
          <w:rFonts w:ascii="Times New Roman" w:hAnsi="Times New Roman" w:cs="Times New Roman"/>
          <w:szCs w:val="32"/>
        </w:rPr>
        <w:t>年</w:t>
      </w:r>
      <w:r>
        <w:rPr>
          <w:rFonts w:ascii="Times New Roman" w:hAnsi="Times New Roman" w:cs="Times New Roman" w:hint="eastAsia"/>
          <w:szCs w:val="32"/>
        </w:rPr>
        <w:t>实际使用资金</w:t>
      </w:r>
      <w:r>
        <w:rPr>
          <w:rFonts w:ascii="Times New Roman" w:hAnsi="Times New Roman" w:cs="Times New Roman"/>
          <w:szCs w:val="32"/>
        </w:rPr>
        <w:t>722.12</w:t>
      </w:r>
      <w:r>
        <w:rPr>
          <w:rFonts w:ascii="Times New Roman" w:hAnsi="Times New Roman" w:cs="Times New Roman"/>
          <w:szCs w:val="32"/>
        </w:rPr>
        <w:t>万元</w:t>
      </w:r>
      <w:r>
        <w:rPr>
          <w:rFonts w:ascii="Times New Roman" w:hAnsi="Times New Roman" w:cs="Times New Roman" w:hint="eastAsia"/>
          <w:szCs w:val="32"/>
        </w:rPr>
        <w:t>，具体明细如下：</w:t>
      </w:r>
      <w:r>
        <w:rPr>
          <w:rFonts w:ascii="Times New Roman" w:hAnsi="Times New Roman" w:cs="Times New Roman"/>
          <w:szCs w:val="32"/>
        </w:rPr>
        <w:t xml:space="preserve"> </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8"/>
        <w:gridCol w:w="1837"/>
        <w:gridCol w:w="2308"/>
        <w:gridCol w:w="1567"/>
      </w:tblGrid>
      <w:tr w:rsidR="005E59C7" w14:paraId="5B51C5A6" w14:textId="77777777">
        <w:trPr>
          <w:cantSplit/>
          <w:trHeight w:val="567"/>
          <w:tblHeader/>
          <w:jc w:val="center"/>
        </w:trPr>
        <w:tc>
          <w:tcPr>
            <w:tcW w:w="1865" w:type="pct"/>
            <w:shd w:val="clear" w:color="auto" w:fill="auto"/>
            <w:tcMar>
              <w:top w:w="10" w:type="dxa"/>
              <w:left w:w="10" w:type="dxa"/>
              <w:right w:w="10" w:type="dxa"/>
            </w:tcMar>
            <w:vAlign w:val="center"/>
          </w:tcPr>
          <w:p w14:paraId="51DE8149" w14:textId="77777777" w:rsidR="005E59C7" w:rsidRDefault="005A740A">
            <w:pPr>
              <w:widowControl/>
              <w:jc w:val="center"/>
              <w:textAlignment w:val="center"/>
              <w:rPr>
                <w:rFonts w:ascii="Times New Roman" w:hAnsi="Times New Roman" w:cs="Times New Roman"/>
                <w:b/>
                <w:bCs/>
                <w:sz w:val="21"/>
              </w:rPr>
            </w:pPr>
            <w:r>
              <w:rPr>
                <w:rFonts w:ascii="Times New Roman" w:hAnsi="Times New Roman" w:cs="Times New Roman" w:hint="eastAsia"/>
                <w:b/>
                <w:bCs/>
                <w:sz w:val="21"/>
              </w:rPr>
              <w:t>项目</w:t>
            </w:r>
          </w:p>
        </w:tc>
        <w:tc>
          <w:tcPr>
            <w:tcW w:w="1008" w:type="pct"/>
            <w:vAlign w:val="center"/>
          </w:tcPr>
          <w:p w14:paraId="6012A363" w14:textId="77777777" w:rsidR="005E59C7" w:rsidRDefault="005A740A">
            <w:pPr>
              <w:widowControl/>
              <w:jc w:val="center"/>
              <w:textAlignment w:val="center"/>
              <w:rPr>
                <w:rFonts w:ascii="Times New Roman" w:hAnsi="Times New Roman" w:cs="Times New Roman"/>
                <w:b/>
                <w:bCs/>
                <w:kern w:val="0"/>
                <w:sz w:val="21"/>
              </w:rPr>
            </w:pPr>
            <w:r>
              <w:rPr>
                <w:rFonts w:ascii="Times New Roman" w:hAnsi="Times New Roman" w:cs="Times New Roman" w:hint="eastAsia"/>
                <w:b/>
                <w:bCs/>
                <w:kern w:val="0"/>
                <w:sz w:val="21"/>
              </w:rPr>
              <w:t>合同价款</w:t>
            </w:r>
          </w:p>
        </w:tc>
        <w:tc>
          <w:tcPr>
            <w:tcW w:w="1267" w:type="pct"/>
            <w:shd w:val="clear" w:color="auto" w:fill="auto"/>
            <w:tcMar>
              <w:top w:w="10" w:type="dxa"/>
              <w:left w:w="10" w:type="dxa"/>
              <w:right w:w="10" w:type="dxa"/>
            </w:tcMar>
            <w:vAlign w:val="center"/>
          </w:tcPr>
          <w:p w14:paraId="4612ECF3" w14:textId="77777777" w:rsidR="005E59C7" w:rsidRDefault="005A740A">
            <w:pPr>
              <w:widowControl/>
              <w:jc w:val="center"/>
              <w:textAlignment w:val="center"/>
              <w:rPr>
                <w:rFonts w:ascii="Times New Roman" w:hAnsi="Times New Roman" w:cs="Times New Roman"/>
                <w:b/>
                <w:bCs/>
                <w:sz w:val="21"/>
              </w:rPr>
            </w:pPr>
            <w:r>
              <w:rPr>
                <w:rFonts w:ascii="Times New Roman" w:hAnsi="Times New Roman" w:cs="Times New Roman" w:hint="eastAsia"/>
                <w:b/>
                <w:bCs/>
                <w:sz w:val="21"/>
              </w:rPr>
              <w:t>本年支付金额</w:t>
            </w:r>
          </w:p>
        </w:tc>
        <w:tc>
          <w:tcPr>
            <w:tcW w:w="860" w:type="pct"/>
            <w:shd w:val="clear" w:color="auto" w:fill="auto"/>
            <w:tcMar>
              <w:top w:w="10" w:type="dxa"/>
              <w:left w:w="10" w:type="dxa"/>
              <w:right w:w="10" w:type="dxa"/>
            </w:tcMar>
            <w:vAlign w:val="center"/>
          </w:tcPr>
          <w:p w14:paraId="5F18F3E7" w14:textId="77777777" w:rsidR="005E59C7" w:rsidRDefault="005A740A">
            <w:pPr>
              <w:widowControl/>
              <w:jc w:val="center"/>
              <w:textAlignment w:val="center"/>
              <w:rPr>
                <w:rFonts w:ascii="Times New Roman" w:hAnsi="Times New Roman" w:cs="Times New Roman"/>
                <w:b/>
                <w:bCs/>
                <w:sz w:val="21"/>
              </w:rPr>
            </w:pPr>
            <w:r>
              <w:rPr>
                <w:rFonts w:ascii="Times New Roman" w:hAnsi="Times New Roman" w:cs="Times New Roman" w:hint="eastAsia"/>
                <w:b/>
                <w:bCs/>
                <w:sz w:val="21"/>
              </w:rPr>
              <w:t>备注</w:t>
            </w:r>
          </w:p>
        </w:tc>
      </w:tr>
      <w:tr w:rsidR="005E59C7" w14:paraId="4D027BE4" w14:textId="77777777">
        <w:trPr>
          <w:cantSplit/>
          <w:trHeight w:val="567"/>
          <w:jc w:val="center"/>
        </w:trPr>
        <w:tc>
          <w:tcPr>
            <w:tcW w:w="1865" w:type="pct"/>
            <w:shd w:val="clear" w:color="auto" w:fill="auto"/>
            <w:tcMar>
              <w:top w:w="10" w:type="dxa"/>
              <w:left w:w="10" w:type="dxa"/>
              <w:right w:w="10" w:type="dxa"/>
            </w:tcMar>
            <w:vAlign w:val="center"/>
          </w:tcPr>
          <w:p w14:paraId="6B185E40" w14:textId="77777777" w:rsidR="005E59C7" w:rsidRDefault="005A740A">
            <w:pPr>
              <w:widowControl/>
              <w:spacing w:line="360" w:lineRule="exact"/>
              <w:jc w:val="left"/>
              <w:textAlignment w:val="center"/>
              <w:rPr>
                <w:rFonts w:ascii="Times New Roman" w:hAnsi="Times New Roman" w:cs="Times New Roman"/>
                <w:kern w:val="0"/>
                <w:sz w:val="21"/>
              </w:rPr>
            </w:pPr>
            <w:r>
              <w:rPr>
                <w:rFonts w:ascii="Times New Roman" w:hAnsi="Times New Roman" w:cs="Times New Roman" w:hint="eastAsia"/>
                <w:kern w:val="0"/>
                <w:sz w:val="21"/>
              </w:rPr>
              <w:t>二期项目监理服务费</w:t>
            </w:r>
          </w:p>
        </w:tc>
        <w:tc>
          <w:tcPr>
            <w:tcW w:w="1008" w:type="pct"/>
            <w:vAlign w:val="center"/>
          </w:tcPr>
          <w:p w14:paraId="20E49B23"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120,000.00</w:t>
            </w:r>
          </w:p>
        </w:tc>
        <w:tc>
          <w:tcPr>
            <w:tcW w:w="1267" w:type="pct"/>
            <w:shd w:val="clear" w:color="auto" w:fill="auto"/>
            <w:tcMar>
              <w:top w:w="10" w:type="dxa"/>
              <w:left w:w="10" w:type="dxa"/>
              <w:right w:w="10" w:type="dxa"/>
            </w:tcMar>
            <w:vAlign w:val="center"/>
          </w:tcPr>
          <w:p w14:paraId="7D20581D"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kern w:val="0"/>
                <w:sz w:val="21"/>
              </w:rPr>
              <w:t>84,000.00</w:t>
            </w:r>
          </w:p>
        </w:tc>
        <w:tc>
          <w:tcPr>
            <w:tcW w:w="860" w:type="pct"/>
            <w:shd w:val="clear" w:color="auto" w:fill="auto"/>
            <w:tcMar>
              <w:top w:w="10" w:type="dxa"/>
              <w:left w:w="10" w:type="dxa"/>
              <w:right w:w="10" w:type="dxa"/>
            </w:tcMar>
            <w:vAlign w:val="center"/>
          </w:tcPr>
          <w:p w14:paraId="5CE15EE6" w14:textId="77777777" w:rsidR="005E59C7" w:rsidRDefault="005A740A">
            <w:pPr>
              <w:widowControl/>
              <w:jc w:val="center"/>
              <w:rPr>
                <w:rFonts w:ascii="Times New Roman" w:hAnsi="Times New Roman" w:cs="Times New Roman"/>
                <w:color w:val="000000"/>
                <w:kern w:val="0"/>
                <w:sz w:val="21"/>
              </w:rPr>
            </w:pPr>
            <w:r>
              <w:rPr>
                <w:rFonts w:ascii="Times New Roman" w:hAnsi="Times New Roman" w:cs="Times New Roman" w:hint="eastAsia"/>
                <w:color w:val="000000"/>
                <w:kern w:val="0"/>
                <w:sz w:val="21"/>
              </w:rPr>
              <w:t>尾款</w:t>
            </w:r>
          </w:p>
        </w:tc>
      </w:tr>
      <w:tr w:rsidR="005E59C7" w14:paraId="2A36C1CA" w14:textId="77777777">
        <w:trPr>
          <w:cantSplit/>
          <w:trHeight w:val="567"/>
          <w:jc w:val="center"/>
        </w:trPr>
        <w:tc>
          <w:tcPr>
            <w:tcW w:w="1865" w:type="pct"/>
            <w:shd w:val="clear" w:color="auto" w:fill="auto"/>
            <w:tcMar>
              <w:top w:w="10" w:type="dxa"/>
              <w:left w:w="10" w:type="dxa"/>
              <w:right w:w="10" w:type="dxa"/>
            </w:tcMar>
            <w:vAlign w:val="center"/>
          </w:tcPr>
          <w:p w14:paraId="7357A79A" w14:textId="77777777" w:rsidR="005E59C7" w:rsidRDefault="005A740A">
            <w:pPr>
              <w:widowControl/>
              <w:spacing w:line="360" w:lineRule="exact"/>
              <w:jc w:val="left"/>
              <w:textAlignment w:val="center"/>
              <w:rPr>
                <w:rFonts w:ascii="Times New Roman" w:hAnsi="Times New Roman" w:cs="Times New Roman"/>
                <w:sz w:val="21"/>
              </w:rPr>
            </w:pPr>
            <w:r>
              <w:rPr>
                <w:rFonts w:ascii="Times New Roman" w:hAnsi="Times New Roman" w:cs="Times New Roman" w:hint="eastAsia"/>
                <w:sz w:val="21"/>
              </w:rPr>
              <w:t>二期建设－管理中心扩容项目</w:t>
            </w:r>
          </w:p>
        </w:tc>
        <w:tc>
          <w:tcPr>
            <w:tcW w:w="1008" w:type="pct"/>
            <w:vAlign w:val="center"/>
          </w:tcPr>
          <w:p w14:paraId="04C5AD9E"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5,400,871.00</w:t>
            </w:r>
          </w:p>
        </w:tc>
        <w:tc>
          <w:tcPr>
            <w:tcW w:w="1267" w:type="pct"/>
            <w:shd w:val="clear" w:color="auto" w:fill="auto"/>
            <w:tcMar>
              <w:top w:w="10" w:type="dxa"/>
              <w:left w:w="10" w:type="dxa"/>
              <w:right w:w="10" w:type="dxa"/>
            </w:tcMar>
            <w:vAlign w:val="center"/>
          </w:tcPr>
          <w:p w14:paraId="2EA244D1" w14:textId="77777777" w:rsidR="005E59C7" w:rsidRDefault="005A740A">
            <w:pPr>
              <w:widowControl/>
              <w:ind w:rightChars="50" w:right="158"/>
              <w:jc w:val="right"/>
              <w:textAlignment w:val="center"/>
              <w:rPr>
                <w:rFonts w:ascii="Times New Roman" w:hAnsi="Times New Roman" w:cs="Times New Roman"/>
                <w:sz w:val="21"/>
              </w:rPr>
            </w:pPr>
            <w:r>
              <w:rPr>
                <w:rFonts w:ascii="Times New Roman" w:hAnsi="Times New Roman" w:cs="Times New Roman"/>
                <w:sz w:val="21"/>
              </w:rPr>
              <w:t>3,510,566.15</w:t>
            </w:r>
          </w:p>
        </w:tc>
        <w:tc>
          <w:tcPr>
            <w:tcW w:w="860" w:type="pct"/>
            <w:shd w:val="clear" w:color="auto" w:fill="auto"/>
            <w:tcMar>
              <w:top w:w="10" w:type="dxa"/>
              <w:left w:w="10" w:type="dxa"/>
              <w:right w:w="10" w:type="dxa"/>
            </w:tcMar>
            <w:vAlign w:val="center"/>
          </w:tcPr>
          <w:p w14:paraId="2236C52B" w14:textId="77777777" w:rsidR="005E59C7" w:rsidRDefault="005A740A">
            <w:pPr>
              <w:widowControl/>
              <w:jc w:val="center"/>
              <w:rPr>
                <w:rFonts w:ascii="Times New Roman" w:hAnsi="Times New Roman" w:cs="Times New Roman"/>
                <w:color w:val="000000"/>
                <w:kern w:val="0"/>
                <w:sz w:val="21"/>
              </w:rPr>
            </w:pPr>
            <w:r>
              <w:rPr>
                <w:rFonts w:ascii="Times New Roman" w:hAnsi="Times New Roman" w:cs="Times New Roman" w:hint="eastAsia"/>
                <w:color w:val="000000"/>
                <w:kern w:val="0"/>
                <w:sz w:val="21"/>
              </w:rPr>
              <w:t>65%</w:t>
            </w:r>
            <w:r>
              <w:rPr>
                <w:rFonts w:ascii="Times New Roman" w:hAnsi="Times New Roman" w:cs="Times New Roman" w:hint="eastAsia"/>
                <w:color w:val="000000"/>
                <w:kern w:val="0"/>
                <w:sz w:val="21"/>
              </w:rPr>
              <w:t>进度款</w:t>
            </w:r>
          </w:p>
        </w:tc>
      </w:tr>
      <w:tr w:rsidR="005E59C7" w14:paraId="5C0BAB8D" w14:textId="77777777">
        <w:trPr>
          <w:cantSplit/>
          <w:trHeight w:val="567"/>
          <w:jc w:val="center"/>
        </w:trPr>
        <w:tc>
          <w:tcPr>
            <w:tcW w:w="1865" w:type="pct"/>
            <w:shd w:val="clear" w:color="auto" w:fill="auto"/>
            <w:tcMar>
              <w:top w:w="10" w:type="dxa"/>
              <w:left w:w="10" w:type="dxa"/>
              <w:right w:w="10" w:type="dxa"/>
            </w:tcMar>
            <w:vAlign w:val="center"/>
          </w:tcPr>
          <w:p w14:paraId="11B51A95" w14:textId="77777777" w:rsidR="005E59C7" w:rsidRDefault="005A740A">
            <w:pPr>
              <w:widowControl/>
              <w:spacing w:line="360" w:lineRule="exact"/>
              <w:jc w:val="left"/>
              <w:textAlignment w:val="center"/>
              <w:rPr>
                <w:rFonts w:ascii="Times New Roman" w:hAnsi="Times New Roman" w:cs="Times New Roman"/>
                <w:sz w:val="21"/>
              </w:rPr>
            </w:pPr>
            <w:r>
              <w:rPr>
                <w:rFonts w:ascii="Times New Roman" w:hAnsi="Times New Roman" w:cs="Times New Roman" w:hint="eastAsia"/>
                <w:sz w:val="21"/>
              </w:rPr>
              <w:t>二期建设－幼儿园管理设备项目</w:t>
            </w:r>
          </w:p>
        </w:tc>
        <w:tc>
          <w:tcPr>
            <w:tcW w:w="1008" w:type="pct"/>
            <w:vAlign w:val="center"/>
          </w:tcPr>
          <w:p w14:paraId="6BC98272"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814,850.00</w:t>
            </w:r>
          </w:p>
        </w:tc>
        <w:tc>
          <w:tcPr>
            <w:tcW w:w="1267" w:type="pct"/>
            <w:shd w:val="clear" w:color="auto" w:fill="auto"/>
            <w:tcMar>
              <w:top w:w="10" w:type="dxa"/>
              <w:left w:w="10" w:type="dxa"/>
              <w:right w:w="10" w:type="dxa"/>
            </w:tcMar>
            <w:vAlign w:val="center"/>
          </w:tcPr>
          <w:p w14:paraId="2C9E31B9"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hint="eastAsia"/>
                <w:kern w:val="0"/>
                <w:sz w:val="21"/>
              </w:rPr>
              <w:t>40,742.50</w:t>
            </w:r>
          </w:p>
        </w:tc>
        <w:tc>
          <w:tcPr>
            <w:tcW w:w="860" w:type="pct"/>
            <w:shd w:val="clear" w:color="auto" w:fill="auto"/>
            <w:tcMar>
              <w:top w:w="10" w:type="dxa"/>
              <w:left w:w="10" w:type="dxa"/>
              <w:right w:w="10" w:type="dxa"/>
            </w:tcMar>
            <w:vAlign w:val="center"/>
          </w:tcPr>
          <w:p w14:paraId="4BE645AC" w14:textId="77777777" w:rsidR="005E59C7" w:rsidRDefault="005A740A">
            <w:pPr>
              <w:widowControl/>
              <w:jc w:val="center"/>
              <w:rPr>
                <w:rFonts w:ascii="Times New Roman" w:hAnsi="Times New Roman" w:cs="Times New Roman"/>
                <w:color w:val="000000"/>
                <w:kern w:val="0"/>
                <w:sz w:val="21"/>
              </w:rPr>
            </w:pPr>
            <w:r>
              <w:rPr>
                <w:rFonts w:ascii="Times New Roman" w:hAnsi="Times New Roman" w:cs="Times New Roman" w:hint="eastAsia"/>
                <w:color w:val="000000"/>
                <w:kern w:val="0"/>
                <w:sz w:val="21"/>
              </w:rPr>
              <w:t>尾款</w:t>
            </w:r>
          </w:p>
        </w:tc>
      </w:tr>
      <w:tr w:rsidR="005E59C7" w14:paraId="7D12D2EA" w14:textId="77777777">
        <w:trPr>
          <w:cantSplit/>
          <w:trHeight w:val="567"/>
          <w:jc w:val="center"/>
        </w:trPr>
        <w:tc>
          <w:tcPr>
            <w:tcW w:w="1865" w:type="pct"/>
            <w:shd w:val="clear" w:color="auto" w:fill="auto"/>
            <w:tcMar>
              <w:top w:w="10" w:type="dxa"/>
              <w:left w:w="10" w:type="dxa"/>
              <w:right w:w="10" w:type="dxa"/>
            </w:tcMar>
            <w:vAlign w:val="center"/>
          </w:tcPr>
          <w:p w14:paraId="46C138C8" w14:textId="77777777" w:rsidR="005E59C7" w:rsidRDefault="005A740A">
            <w:pPr>
              <w:widowControl/>
              <w:spacing w:line="360" w:lineRule="exact"/>
              <w:jc w:val="left"/>
              <w:textAlignment w:val="center"/>
              <w:rPr>
                <w:rFonts w:ascii="Times New Roman" w:hAnsi="Times New Roman" w:cs="Times New Roman"/>
                <w:sz w:val="21"/>
              </w:rPr>
            </w:pPr>
            <w:r>
              <w:rPr>
                <w:rFonts w:ascii="Times New Roman" w:hAnsi="Times New Roman" w:cs="Times New Roman" w:hint="eastAsia"/>
                <w:sz w:val="21"/>
              </w:rPr>
              <w:t>幼儿园进出管控系统综合集成与服务项目</w:t>
            </w:r>
          </w:p>
        </w:tc>
        <w:tc>
          <w:tcPr>
            <w:tcW w:w="1008" w:type="pct"/>
            <w:vAlign w:val="center"/>
          </w:tcPr>
          <w:p w14:paraId="7DAC3475"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2,395,000.00</w:t>
            </w:r>
          </w:p>
        </w:tc>
        <w:tc>
          <w:tcPr>
            <w:tcW w:w="1267" w:type="pct"/>
            <w:shd w:val="clear" w:color="auto" w:fill="auto"/>
            <w:tcMar>
              <w:top w:w="10" w:type="dxa"/>
              <w:left w:w="10" w:type="dxa"/>
              <w:right w:w="10" w:type="dxa"/>
            </w:tcMar>
            <w:vAlign w:val="center"/>
          </w:tcPr>
          <w:p w14:paraId="52656A9C"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hint="eastAsia"/>
                <w:kern w:val="0"/>
                <w:sz w:val="21"/>
              </w:rPr>
              <w:t>479,000.00</w:t>
            </w:r>
          </w:p>
        </w:tc>
        <w:tc>
          <w:tcPr>
            <w:tcW w:w="860" w:type="pct"/>
            <w:shd w:val="clear" w:color="auto" w:fill="auto"/>
            <w:tcMar>
              <w:top w:w="10" w:type="dxa"/>
              <w:left w:w="10" w:type="dxa"/>
              <w:right w:w="10" w:type="dxa"/>
            </w:tcMar>
            <w:vAlign w:val="center"/>
          </w:tcPr>
          <w:p w14:paraId="17B7B120" w14:textId="77777777" w:rsidR="005E59C7" w:rsidRDefault="005A740A">
            <w:pPr>
              <w:widowControl/>
              <w:jc w:val="center"/>
              <w:rPr>
                <w:rFonts w:ascii="Times New Roman" w:hAnsi="Times New Roman" w:cs="Times New Roman"/>
                <w:color w:val="000000"/>
                <w:kern w:val="0"/>
                <w:sz w:val="21"/>
              </w:rPr>
            </w:pPr>
            <w:r>
              <w:rPr>
                <w:rFonts w:ascii="Times New Roman" w:hAnsi="Times New Roman" w:cs="Times New Roman" w:hint="eastAsia"/>
                <w:color w:val="000000"/>
                <w:kern w:val="0"/>
                <w:sz w:val="21"/>
              </w:rPr>
              <w:t>2</w:t>
            </w:r>
            <w:r>
              <w:rPr>
                <w:rFonts w:ascii="Times New Roman" w:hAnsi="Times New Roman" w:cs="Times New Roman"/>
                <w:color w:val="000000"/>
                <w:kern w:val="0"/>
                <w:sz w:val="21"/>
              </w:rPr>
              <w:t>0</w:t>
            </w:r>
            <w:r>
              <w:rPr>
                <w:rFonts w:ascii="Times New Roman" w:hAnsi="Times New Roman" w:cs="Times New Roman" w:hint="eastAsia"/>
                <w:color w:val="000000"/>
                <w:kern w:val="0"/>
                <w:sz w:val="21"/>
              </w:rPr>
              <w:t>%</w:t>
            </w:r>
            <w:r>
              <w:rPr>
                <w:rFonts w:ascii="Times New Roman" w:hAnsi="Times New Roman" w:cs="Times New Roman" w:hint="eastAsia"/>
                <w:color w:val="000000"/>
                <w:kern w:val="0"/>
                <w:sz w:val="21"/>
              </w:rPr>
              <w:t>合同款</w:t>
            </w:r>
          </w:p>
        </w:tc>
      </w:tr>
      <w:tr w:rsidR="005E59C7" w14:paraId="08F819C4" w14:textId="77777777">
        <w:trPr>
          <w:cantSplit/>
          <w:trHeight w:val="567"/>
          <w:jc w:val="center"/>
        </w:trPr>
        <w:tc>
          <w:tcPr>
            <w:tcW w:w="1865" w:type="pct"/>
            <w:shd w:val="clear" w:color="auto" w:fill="auto"/>
            <w:tcMar>
              <w:top w:w="10" w:type="dxa"/>
              <w:left w:w="10" w:type="dxa"/>
              <w:right w:w="10" w:type="dxa"/>
            </w:tcMar>
            <w:vAlign w:val="center"/>
          </w:tcPr>
          <w:p w14:paraId="56326759" w14:textId="77777777" w:rsidR="005E59C7" w:rsidRDefault="005A740A">
            <w:pPr>
              <w:widowControl/>
              <w:spacing w:line="360" w:lineRule="exact"/>
              <w:jc w:val="left"/>
              <w:textAlignment w:val="center"/>
              <w:rPr>
                <w:rFonts w:ascii="Times New Roman" w:hAnsi="Times New Roman" w:cs="Times New Roman"/>
                <w:kern w:val="0"/>
                <w:sz w:val="21"/>
              </w:rPr>
            </w:pPr>
            <w:r>
              <w:rPr>
                <w:rFonts w:ascii="Times New Roman" w:hAnsi="Times New Roman" w:cs="Times New Roman" w:hint="eastAsia"/>
                <w:kern w:val="0"/>
                <w:sz w:val="21"/>
              </w:rPr>
              <w:t>幼儿园监控系统建设项目－幼儿园监控升级改造项目</w:t>
            </w:r>
          </w:p>
        </w:tc>
        <w:tc>
          <w:tcPr>
            <w:tcW w:w="1008" w:type="pct"/>
            <w:vAlign w:val="center"/>
          </w:tcPr>
          <w:p w14:paraId="66B3A369"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5,486,693.00</w:t>
            </w:r>
          </w:p>
        </w:tc>
        <w:tc>
          <w:tcPr>
            <w:tcW w:w="1267" w:type="pct"/>
            <w:shd w:val="clear" w:color="auto" w:fill="auto"/>
            <w:tcMar>
              <w:top w:w="10" w:type="dxa"/>
              <w:left w:w="10" w:type="dxa"/>
              <w:right w:w="10" w:type="dxa"/>
            </w:tcMar>
            <w:vAlign w:val="center"/>
          </w:tcPr>
          <w:p w14:paraId="1490EA6F"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hint="eastAsia"/>
                <w:kern w:val="0"/>
                <w:sz w:val="21"/>
              </w:rPr>
              <w:t>274,335.00</w:t>
            </w:r>
          </w:p>
        </w:tc>
        <w:tc>
          <w:tcPr>
            <w:tcW w:w="860" w:type="pct"/>
            <w:shd w:val="clear" w:color="auto" w:fill="auto"/>
            <w:tcMar>
              <w:top w:w="10" w:type="dxa"/>
              <w:left w:w="10" w:type="dxa"/>
              <w:right w:w="10" w:type="dxa"/>
            </w:tcMar>
            <w:vAlign w:val="center"/>
          </w:tcPr>
          <w:p w14:paraId="167E5E66" w14:textId="77777777" w:rsidR="005E59C7" w:rsidRDefault="005A740A">
            <w:pPr>
              <w:widowControl/>
              <w:jc w:val="center"/>
              <w:rPr>
                <w:rFonts w:ascii="Times New Roman" w:hAnsi="Times New Roman" w:cs="Times New Roman"/>
                <w:color w:val="000000"/>
                <w:kern w:val="0"/>
                <w:sz w:val="21"/>
              </w:rPr>
            </w:pPr>
            <w:r>
              <w:rPr>
                <w:rFonts w:ascii="Times New Roman" w:hAnsi="Times New Roman" w:cs="Times New Roman" w:hint="eastAsia"/>
                <w:color w:val="000000"/>
                <w:kern w:val="0"/>
                <w:sz w:val="21"/>
              </w:rPr>
              <w:t>尾款</w:t>
            </w:r>
          </w:p>
        </w:tc>
      </w:tr>
      <w:tr w:rsidR="005E59C7" w14:paraId="4E2338DB" w14:textId="77777777">
        <w:trPr>
          <w:cantSplit/>
          <w:trHeight w:val="567"/>
          <w:jc w:val="center"/>
        </w:trPr>
        <w:tc>
          <w:tcPr>
            <w:tcW w:w="1865" w:type="pct"/>
            <w:shd w:val="clear" w:color="auto" w:fill="auto"/>
            <w:tcMar>
              <w:top w:w="10" w:type="dxa"/>
              <w:left w:w="10" w:type="dxa"/>
              <w:right w:w="10" w:type="dxa"/>
            </w:tcMar>
            <w:vAlign w:val="center"/>
          </w:tcPr>
          <w:p w14:paraId="31013C36" w14:textId="77777777" w:rsidR="005E59C7" w:rsidRDefault="005A740A">
            <w:pPr>
              <w:widowControl/>
              <w:spacing w:line="360" w:lineRule="exact"/>
              <w:jc w:val="left"/>
              <w:textAlignment w:val="center"/>
              <w:rPr>
                <w:rFonts w:ascii="Times New Roman" w:hAnsi="Times New Roman" w:cs="Times New Roman"/>
                <w:kern w:val="0"/>
                <w:sz w:val="21"/>
              </w:rPr>
            </w:pPr>
            <w:r>
              <w:rPr>
                <w:rFonts w:ascii="Times New Roman" w:hAnsi="Times New Roman" w:cs="Times New Roman" w:hint="eastAsia"/>
                <w:kern w:val="0"/>
                <w:sz w:val="21"/>
              </w:rPr>
              <w:lastRenderedPageBreak/>
              <w:t>幼儿园监控系统建设项目管理中心建设项目</w:t>
            </w:r>
          </w:p>
        </w:tc>
        <w:tc>
          <w:tcPr>
            <w:tcW w:w="1008" w:type="pct"/>
            <w:vAlign w:val="center"/>
          </w:tcPr>
          <w:p w14:paraId="176FAC73"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11,498,000.00</w:t>
            </w:r>
          </w:p>
        </w:tc>
        <w:tc>
          <w:tcPr>
            <w:tcW w:w="1267" w:type="pct"/>
            <w:shd w:val="clear" w:color="auto" w:fill="auto"/>
            <w:tcMar>
              <w:top w:w="10" w:type="dxa"/>
              <w:left w:w="10" w:type="dxa"/>
              <w:right w:w="10" w:type="dxa"/>
            </w:tcMar>
            <w:vAlign w:val="center"/>
          </w:tcPr>
          <w:p w14:paraId="32378089"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hint="eastAsia"/>
                <w:kern w:val="0"/>
                <w:sz w:val="21"/>
              </w:rPr>
              <w:t>574,900.00</w:t>
            </w:r>
          </w:p>
        </w:tc>
        <w:tc>
          <w:tcPr>
            <w:tcW w:w="860" w:type="pct"/>
            <w:shd w:val="clear" w:color="auto" w:fill="auto"/>
            <w:tcMar>
              <w:top w:w="10" w:type="dxa"/>
              <w:left w:w="10" w:type="dxa"/>
              <w:right w:w="10" w:type="dxa"/>
            </w:tcMar>
            <w:vAlign w:val="center"/>
          </w:tcPr>
          <w:p w14:paraId="164AC98F" w14:textId="77777777" w:rsidR="005E59C7" w:rsidRDefault="005A740A">
            <w:pPr>
              <w:widowControl/>
              <w:jc w:val="center"/>
              <w:rPr>
                <w:rFonts w:ascii="Times New Roman" w:hAnsi="Times New Roman" w:cs="Times New Roman"/>
                <w:color w:val="000000"/>
                <w:kern w:val="0"/>
                <w:sz w:val="21"/>
              </w:rPr>
            </w:pPr>
            <w:r>
              <w:rPr>
                <w:rFonts w:ascii="Times New Roman" w:hAnsi="Times New Roman" w:cs="Times New Roman" w:hint="eastAsia"/>
                <w:color w:val="000000"/>
                <w:kern w:val="0"/>
                <w:sz w:val="21"/>
              </w:rPr>
              <w:t>尾款</w:t>
            </w:r>
          </w:p>
        </w:tc>
      </w:tr>
      <w:tr w:rsidR="005E59C7" w14:paraId="6178DEE6" w14:textId="77777777">
        <w:trPr>
          <w:cantSplit/>
          <w:trHeight w:val="567"/>
          <w:jc w:val="center"/>
        </w:trPr>
        <w:tc>
          <w:tcPr>
            <w:tcW w:w="1865" w:type="pct"/>
            <w:shd w:val="clear" w:color="auto" w:fill="auto"/>
            <w:tcMar>
              <w:top w:w="10" w:type="dxa"/>
              <w:left w:w="10" w:type="dxa"/>
              <w:right w:w="10" w:type="dxa"/>
            </w:tcMar>
            <w:vAlign w:val="center"/>
          </w:tcPr>
          <w:p w14:paraId="38491575" w14:textId="77777777" w:rsidR="005E59C7" w:rsidRDefault="005A740A">
            <w:pPr>
              <w:widowControl/>
              <w:spacing w:line="360" w:lineRule="exact"/>
              <w:jc w:val="left"/>
              <w:textAlignment w:val="center"/>
              <w:rPr>
                <w:rFonts w:ascii="Times New Roman" w:hAnsi="Times New Roman" w:cs="Times New Roman"/>
                <w:kern w:val="0"/>
                <w:sz w:val="21"/>
              </w:rPr>
            </w:pPr>
            <w:r>
              <w:rPr>
                <w:rFonts w:ascii="Times New Roman" w:hAnsi="Times New Roman" w:cs="Times New Roman" w:hint="eastAsia"/>
                <w:kern w:val="0"/>
                <w:sz w:val="21"/>
              </w:rPr>
              <w:t>二期项目设计服务</w:t>
            </w:r>
          </w:p>
        </w:tc>
        <w:tc>
          <w:tcPr>
            <w:tcW w:w="1008" w:type="pct"/>
            <w:vAlign w:val="center"/>
          </w:tcPr>
          <w:p w14:paraId="66C8F28F"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130,000.00</w:t>
            </w:r>
          </w:p>
        </w:tc>
        <w:tc>
          <w:tcPr>
            <w:tcW w:w="1267" w:type="pct"/>
            <w:shd w:val="clear" w:color="auto" w:fill="auto"/>
            <w:tcMar>
              <w:top w:w="10" w:type="dxa"/>
              <w:left w:w="10" w:type="dxa"/>
              <w:right w:w="10" w:type="dxa"/>
            </w:tcMar>
            <w:vAlign w:val="center"/>
          </w:tcPr>
          <w:p w14:paraId="460E359C"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hint="eastAsia"/>
                <w:kern w:val="0"/>
                <w:sz w:val="21"/>
              </w:rPr>
              <w:t>65,000.00</w:t>
            </w:r>
          </w:p>
        </w:tc>
        <w:tc>
          <w:tcPr>
            <w:tcW w:w="860" w:type="pct"/>
            <w:shd w:val="clear" w:color="auto" w:fill="auto"/>
            <w:tcMar>
              <w:top w:w="10" w:type="dxa"/>
              <w:left w:w="10" w:type="dxa"/>
              <w:right w:w="10" w:type="dxa"/>
            </w:tcMar>
            <w:vAlign w:val="center"/>
          </w:tcPr>
          <w:p w14:paraId="2A2B7D76" w14:textId="77777777" w:rsidR="005E59C7" w:rsidRDefault="005A740A">
            <w:pPr>
              <w:widowControl/>
              <w:jc w:val="center"/>
              <w:rPr>
                <w:rFonts w:ascii="Times New Roman" w:hAnsi="Times New Roman" w:cs="Times New Roman"/>
                <w:color w:val="000000"/>
                <w:kern w:val="0"/>
                <w:sz w:val="21"/>
              </w:rPr>
            </w:pPr>
            <w:r>
              <w:rPr>
                <w:rFonts w:ascii="Times New Roman" w:hAnsi="Times New Roman" w:cs="Times New Roman" w:hint="eastAsia"/>
                <w:color w:val="000000"/>
                <w:kern w:val="0"/>
                <w:sz w:val="21"/>
              </w:rPr>
              <w:t>尾款</w:t>
            </w:r>
          </w:p>
        </w:tc>
      </w:tr>
      <w:tr w:rsidR="005E59C7" w14:paraId="0A23DFD7" w14:textId="77777777">
        <w:trPr>
          <w:cantSplit/>
          <w:trHeight w:val="567"/>
          <w:jc w:val="center"/>
        </w:trPr>
        <w:tc>
          <w:tcPr>
            <w:tcW w:w="1865" w:type="pct"/>
            <w:shd w:val="clear" w:color="auto" w:fill="auto"/>
            <w:tcMar>
              <w:top w:w="10" w:type="dxa"/>
              <w:left w:w="10" w:type="dxa"/>
              <w:right w:w="10" w:type="dxa"/>
            </w:tcMar>
            <w:vAlign w:val="center"/>
          </w:tcPr>
          <w:p w14:paraId="750BFEE2" w14:textId="77777777" w:rsidR="005E59C7" w:rsidRDefault="005A740A">
            <w:pPr>
              <w:widowControl/>
              <w:spacing w:line="360" w:lineRule="exact"/>
              <w:jc w:val="left"/>
              <w:textAlignment w:val="center"/>
              <w:rPr>
                <w:rFonts w:ascii="Times New Roman" w:hAnsi="Times New Roman" w:cs="Times New Roman"/>
                <w:kern w:val="0"/>
                <w:sz w:val="21"/>
              </w:rPr>
            </w:pPr>
            <w:r>
              <w:rPr>
                <w:rFonts w:ascii="Times New Roman" w:hAnsi="Times New Roman" w:cs="Times New Roman" w:hint="eastAsia"/>
                <w:kern w:val="0"/>
                <w:sz w:val="21"/>
              </w:rPr>
              <w:t>一期机柜和链路租赁费</w:t>
            </w:r>
          </w:p>
        </w:tc>
        <w:tc>
          <w:tcPr>
            <w:tcW w:w="1008" w:type="pct"/>
            <w:vAlign w:val="center"/>
          </w:tcPr>
          <w:p w14:paraId="683E226E"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hint="eastAsia"/>
                <w:kern w:val="0"/>
                <w:sz w:val="21"/>
              </w:rPr>
              <w:t xml:space="preserve">  1,228,800.00 </w:t>
            </w:r>
          </w:p>
        </w:tc>
        <w:tc>
          <w:tcPr>
            <w:tcW w:w="1267" w:type="pct"/>
            <w:shd w:val="clear" w:color="auto" w:fill="auto"/>
            <w:tcMar>
              <w:top w:w="10" w:type="dxa"/>
              <w:left w:w="10" w:type="dxa"/>
              <w:right w:w="10" w:type="dxa"/>
            </w:tcMar>
            <w:vAlign w:val="center"/>
          </w:tcPr>
          <w:p w14:paraId="32BBB964"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hint="eastAsia"/>
                <w:kern w:val="0"/>
                <w:sz w:val="21"/>
              </w:rPr>
              <w:t xml:space="preserve">  1,228,800.00 </w:t>
            </w:r>
          </w:p>
        </w:tc>
        <w:tc>
          <w:tcPr>
            <w:tcW w:w="860" w:type="pct"/>
            <w:shd w:val="clear" w:color="auto" w:fill="auto"/>
            <w:tcMar>
              <w:top w:w="10" w:type="dxa"/>
              <w:left w:w="10" w:type="dxa"/>
              <w:right w:w="10" w:type="dxa"/>
            </w:tcMar>
            <w:vAlign w:val="center"/>
          </w:tcPr>
          <w:p w14:paraId="66C40C97" w14:textId="77777777" w:rsidR="005E59C7" w:rsidRDefault="005E59C7">
            <w:pPr>
              <w:widowControl/>
              <w:jc w:val="center"/>
              <w:rPr>
                <w:rFonts w:ascii="Times New Roman" w:hAnsi="Times New Roman" w:cs="Times New Roman"/>
                <w:color w:val="000000"/>
                <w:kern w:val="0"/>
                <w:sz w:val="21"/>
              </w:rPr>
            </w:pPr>
          </w:p>
        </w:tc>
      </w:tr>
      <w:tr w:rsidR="005E59C7" w14:paraId="31F2121F" w14:textId="77777777">
        <w:trPr>
          <w:cantSplit/>
          <w:trHeight w:val="567"/>
          <w:jc w:val="center"/>
        </w:trPr>
        <w:tc>
          <w:tcPr>
            <w:tcW w:w="1865" w:type="pct"/>
            <w:shd w:val="clear" w:color="auto" w:fill="auto"/>
            <w:tcMar>
              <w:top w:w="10" w:type="dxa"/>
              <w:left w:w="10" w:type="dxa"/>
              <w:right w:w="10" w:type="dxa"/>
            </w:tcMar>
            <w:vAlign w:val="center"/>
          </w:tcPr>
          <w:p w14:paraId="1D4EEC90" w14:textId="77777777" w:rsidR="005E59C7" w:rsidRDefault="005A740A">
            <w:pPr>
              <w:widowControl/>
              <w:spacing w:line="360" w:lineRule="exact"/>
              <w:jc w:val="left"/>
              <w:textAlignment w:val="center"/>
              <w:rPr>
                <w:rFonts w:ascii="Times New Roman" w:hAnsi="Times New Roman" w:cs="Times New Roman"/>
                <w:kern w:val="0"/>
                <w:sz w:val="21"/>
              </w:rPr>
            </w:pPr>
            <w:r>
              <w:rPr>
                <w:rFonts w:ascii="Times New Roman" w:hAnsi="Times New Roman" w:cs="Times New Roman" w:hint="eastAsia"/>
                <w:kern w:val="0"/>
                <w:sz w:val="21"/>
              </w:rPr>
              <w:t>二期建改项目</w:t>
            </w:r>
          </w:p>
        </w:tc>
        <w:tc>
          <w:tcPr>
            <w:tcW w:w="1008" w:type="pct"/>
            <w:vAlign w:val="center"/>
          </w:tcPr>
          <w:p w14:paraId="77D5FF4A"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763,000.00</w:t>
            </w:r>
          </w:p>
        </w:tc>
        <w:tc>
          <w:tcPr>
            <w:tcW w:w="1267" w:type="pct"/>
            <w:shd w:val="clear" w:color="auto" w:fill="auto"/>
            <w:tcMar>
              <w:top w:w="10" w:type="dxa"/>
              <w:left w:w="10" w:type="dxa"/>
              <w:right w:w="10" w:type="dxa"/>
            </w:tcMar>
            <w:vAlign w:val="center"/>
          </w:tcPr>
          <w:p w14:paraId="67AFB5D0"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hint="eastAsia"/>
                <w:kern w:val="0"/>
                <w:sz w:val="21"/>
              </w:rPr>
              <w:t>724,850.00</w:t>
            </w:r>
          </w:p>
        </w:tc>
        <w:tc>
          <w:tcPr>
            <w:tcW w:w="860" w:type="pct"/>
            <w:shd w:val="clear" w:color="auto" w:fill="auto"/>
            <w:tcMar>
              <w:top w:w="10" w:type="dxa"/>
              <w:left w:w="10" w:type="dxa"/>
              <w:right w:w="10" w:type="dxa"/>
            </w:tcMar>
            <w:vAlign w:val="center"/>
          </w:tcPr>
          <w:p w14:paraId="5ADED72F" w14:textId="77777777" w:rsidR="005E59C7" w:rsidRDefault="005E59C7">
            <w:pPr>
              <w:widowControl/>
              <w:jc w:val="center"/>
              <w:rPr>
                <w:rFonts w:ascii="Times New Roman" w:hAnsi="Times New Roman" w:cs="Times New Roman"/>
                <w:color w:val="000000"/>
                <w:kern w:val="0"/>
                <w:sz w:val="21"/>
              </w:rPr>
            </w:pPr>
          </w:p>
        </w:tc>
      </w:tr>
      <w:tr w:rsidR="005E59C7" w14:paraId="66733AE7" w14:textId="77777777">
        <w:trPr>
          <w:cantSplit/>
          <w:trHeight w:val="567"/>
          <w:jc w:val="center"/>
        </w:trPr>
        <w:tc>
          <w:tcPr>
            <w:tcW w:w="1865" w:type="pct"/>
            <w:shd w:val="clear" w:color="auto" w:fill="auto"/>
            <w:tcMar>
              <w:top w:w="10" w:type="dxa"/>
              <w:left w:w="10" w:type="dxa"/>
              <w:right w:w="10" w:type="dxa"/>
            </w:tcMar>
            <w:vAlign w:val="center"/>
          </w:tcPr>
          <w:p w14:paraId="2EAE0641" w14:textId="77777777" w:rsidR="005E59C7" w:rsidRDefault="005A740A">
            <w:pPr>
              <w:widowControl/>
              <w:spacing w:line="360" w:lineRule="exact"/>
              <w:jc w:val="left"/>
              <w:textAlignment w:val="center"/>
              <w:rPr>
                <w:rFonts w:ascii="Times New Roman" w:hAnsi="Times New Roman" w:cs="Times New Roman"/>
                <w:kern w:val="0"/>
                <w:sz w:val="21"/>
              </w:rPr>
            </w:pPr>
            <w:r>
              <w:rPr>
                <w:rFonts w:ascii="Times New Roman" w:hAnsi="Times New Roman" w:cs="Times New Roman" w:hint="eastAsia"/>
                <w:kern w:val="0"/>
                <w:sz w:val="21"/>
              </w:rPr>
              <w:t>三期－托幼点联网建设款</w:t>
            </w:r>
          </w:p>
        </w:tc>
        <w:tc>
          <w:tcPr>
            <w:tcW w:w="1008" w:type="pct"/>
            <w:vAlign w:val="center"/>
          </w:tcPr>
          <w:p w14:paraId="6532C108"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t>239,000.00</w:t>
            </w:r>
          </w:p>
        </w:tc>
        <w:tc>
          <w:tcPr>
            <w:tcW w:w="1267" w:type="pct"/>
            <w:shd w:val="clear" w:color="auto" w:fill="auto"/>
            <w:tcMar>
              <w:top w:w="10" w:type="dxa"/>
              <w:left w:w="10" w:type="dxa"/>
              <w:right w:w="10" w:type="dxa"/>
            </w:tcMar>
            <w:vAlign w:val="center"/>
          </w:tcPr>
          <w:p w14:paraId="67242C71"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hint="eastAsia"/>
                <w:kern w:val="0"/>
                <w:sz w:val="21"/>
              </w:rPr>
              <w:t>239,000.00</w:t>
            </w:r>
          </w:p>
        </w:tc>
        <w:tc>
          <w:tcPr>
            <w:tcW w:w="860" w:type="pct"/>
            <w:shd w:val="clear" w:color="auto" w:fill="auto"/>
            <w:tcMar>
              <w:top w:w="10" w:type="dxa"/>
              <w:left w:w="10" w:type="dxa"/>
              <w:right w:w="10" w:type="dxa"/>
            </w:tcMar>
            <w:vAlign w:val="center"/>
          </w:tcPr>
          <w:p w14:paraId="71C9D166" w14:textId="77777777" w:rsidR="005E59C7" w:rsidRDefault="005E59C7">
            <w:pPr>
              <w:widowControl/>
              <w:jc w:val="center"/>
              <w:rPr>
                <w:rFonts w:ascii="Times New Roman" w:hAnsi="Times New Roman" w:cs="Times New Roman"/>
                <w:color w:val="000000"/>
                <w:kern w:val="0"/>
                <w:sz w:val="21"/>
              </w:rPr>
            </w:pPr>
          </w:p>
        </w:tc>
      </w:tr>
      <w:tr w:rsidR="005E59C7" w14:paraId="041EB3AE" w14:textId="77777777">
        <w:trPr>
          <w:cantSplit/>
          <w:trHeight w:val="567"/>
          <w:jc w:val="center"/>
        </w:trPr>
        <w:tc>
          <w:tcPr>
            <w:tcW w:w="1865" w:type="pct"/>
            <w:shd w:val="clear" w:color="auto" w:fill="auto"/>
            <w:tcMar>
              <w:top w:w="10" w:type="dxa"/>
              <w:left w:w="10" w:type="dxa"/>
              <w:right w:w="10" w:type="dxa"/>
            </w:tcMar>
            <w:vAlign w:val="center"/>
          </w:tcPr>
          <w:p w14:paraId="6DA78BB4" w14:textId="77777777" w:rsidR="005E59C7" w:rsidRDefault="005A740A">
            <w:pPr>
              <w:widowControl/>
              <w:spacing w:line="360" w:lineRule="exact"/>
              <w:jc w:val="center"/>
              <w:textAlignment w:val="center"/>
              <w:rPr>
                <w:rFonts w:ascii="Times New Roman" w:hAnsi="Times New Roman" w:cs="Times New Roman"/>
                <w:kern w:val="0"/>
                <w:sz w:val="21"/>
              </w:rPr>
            </w:pPr>
            <w:r>
              <w:rPr>
                <w:rFonts w:ascii="Times New Roman" w:hAnsi="Times New Roman" w:cs="Times New Roman" w:hint="eastAsia"/>
                <w:kern w:val="0"/>
                <w:sz w:val="21"/>
              </w:rPr>
              <w:t>合计</w:t>
            </w:r>
          </w:p>
        </w:tc>
        <w:tc>
          <w:tcPr>
            <w:tcW w:w="1008" w:type="pct"/>
            <w:vAlign w:val="center"/>
          </w:tcPr>
          <w:p w14:paraId="4FA765C9" w14:textId="77777777" w:rsidR="005E59C7" w:rsidRDefault="005A740A">
            <w:pPr>
              <w:widowControl/>
              <w:jc w:val="right"/>
              <w:textAlignment w:val="center"/>
              <w:rPr>
                <w:rFonts w:ascii="Times New Roman" w:hAnsi="Times New Roman" w:cs="Times New Roman"/>
                <w:kern w:val="0"/>
                <w:sz w:val="21"/>
              </w:rPr>
            </w:pPr>
            <w:r>
              <w:rPr>
                <w:rFonts w:ascii="Times New Roman" w:hAnsi="Times New Roman" w:cs="Times New Roman"/>
                <w:kern w:val="0"/>
                <w:sz w:val="21"/>
              </w:rPr>
              <w:fldChar w:fldCharType="begin"/>
            </w:r>
            <w:r>
              <w:rPr>
                <w:rFonts w:ascii="Times New Roman" w:hAnsi="Times New Roman" w:cs="Times New Roman"/>
                <w:kern w:val="0"/>
                <w:sz w:val="21"/>
              </w:rPr>
              <w:instrText xml:space="preserve"> =SUM(ABOVE) </w:instrText>
            </w:r>
            <w:r>
              <w:rPr>
                <w:rFonts w:ascii="Times New Roman" w:hAnsi="Times New Roman" w:cs="Times New Roman"/>
                <w:kern w:val="0"/>
                <w:sz w:val="21"/>
              </w:rPr>
              <w:fldChar w:fldCharType="separate"/>
            </w:r>
            <w:r>
              <w:rPr>
                <w:rFonts w:ascii="Times New Roman" w:hAnsi="Times New Roman" w:cs="Times New Roman"/>
                <w:kern w:val="0"/>
                <w:sz w:val="21"/>
              </w:rPr>
              <w:t>28,076,214</w:t>
            </w:r>
            <w:r>
              <w:rPr>
                <w:rFonts w:ascii="Times New Roman" w:hAnsi="Times New Roman" w:cs="Times New Roman"/>
                <w:kern w:val="0"/>
                <w:sz w:val="21"/>
              </w:rPr>
              <w:fldChar w:fldCharType="end"/>
            </w:r>
            <w:r>
              <w:rPr>
                <w:rFonts w:ascii="Times New Roman" w:hAnsi="Times New Roman" w:cs="Times New Roman"/>
                <w:kern w:val="0"/>
                <w:sz w:val="21"/>
              </w:rPr>
              <w:t>.00</w:t>
            </w:r>
          </w:p>
        </w:tc>
        <w:tc>
          <w:tcPr>
            <w:tcW w:w="1267" w:type="pct"/>
            <w:shd w:val="clear" w:color="auto" w:fill="auto"/>
            <w:tcMar>
              <w:top w:w="10" w:type="dxa"/>
              <w:left w:w="10" w:type="dxa"/>
              <w:right w:w="10" w:type="dxa"/>
            </w:tcMar>
            <w:vAlign w:val="center"/>
          </w:tcPr>
          <w:p w14:paraId="63F8B159" w14:textId="77777777" w:rsidR="005E59C7" w:rsidRDefault="005A740A">
            <w:pPr>
              <w:widowControl/>
              <w:ind w:rightChars="50" w:right="158"/>
              <w:jc w:val="right"/>
              <w:textAlignment w:val="center"/>
              <w:rPr>
                <w:rFonts w:ascii="Times New Roman" w:hAnsi="Times New Roman" w:cs="Times New Roman"/>
                <w:kern w:val="0"/>
                <w:sz w:val="21"/>
              </w:rPr>
            </w:pPr>
            <w:r>
              <w:rPr>
                <w:rFonts w:ascii="Times New Roman" w:hAnsi="Times New Roman" w:cs="Times New Roman"/>
                <w:kern w:val="0"/>
                <w:sz w:val="21"/>
              </w:rPr>
              <w:fldChar w:fldCharType="begin"/>
            </w:r>
            <w:r>
              <w:rPr>
                <w:rFonts w:ascii="Times New Roman" w:hAnsi="Times New Roman" w:cs="Times New Roman"/>
                <w:kern w:val="0"/>
                <w:sz w:val="21"/>
              </w:rPr>
              <w:instrText xml:space="preserve"> </w:instrText>
            </w:r>
            <w:r>
              <w:rPr>
                <w:rFonts w:ascii="Times New Roman" w:hAnsi="Times New Roman" w:cs="Times New Roman" w:hint="eastAsia"/>
                <w:kern w:val="0"/>
                <w:sz w:val="21"/>
              </w:rPr>
              <w:instrText>=SUM(ABOVE)</w:instrText>
            </w:r>
            <w:r>
              <w:rPr>
                <w:rFonts w:ascii="Times New Roman" w:hAnsi="Times New Roman" w:cs="Times New Roman"/>
                <w:kern w:val="0"/>
                <w:sz w:val="21"/>
              </w:rPr>
              <w:instrText xml:space="preserve"> </w:instrText>
            </w:r>
            <w:r>
              <w:rPr>
                <w:rFonts w:ascii="Times New Roman" w:hAnsi="Times New Roman" w:cs="Times New Roman"/>
                <w:kern w:val="0"/>
                <w:sz w:val="21"/>
              </w:rPr>
              <w:fldChar w:fldCharType="separate"/>
            </w:r>
            <w:r>
              <w:rPr>
                <w:rFonts w:ascii="Times New Roman" w:hAnsi="Times New Roman" w:cs="Times New Roman"/>
                <w:kern w:val="0"/>
                <w:sz w:val="21"/>
              </w:rPr>
              <w:t>7,221,193.65</w:t>
            </w:r>
            <w:r>
              <w:rPr>
                <w:rFonts w:ascii="Times New Roman" w:hAnsi="Times New Roman" w:cs="Times New Roman"/>
                <w:kern w:val="0"/>
                <w:sz w:val="21"/>
              </w:rPr>
              <w:fldChar w:fldCharType="end"/>
            </w:r>
          </w:p>
        </w:tc>
        <w:tc>
          <w:tcPr>
            <w:tcW w:w="860" w:type="pct"/>
            <w:shd w:val="clear" w:color="auto" w:fill="auto"/>
            <w:tcMar>
              <w:top w:w="10" w:type="dxa"/>
              <w:left w:w="10" w:type="dxa"/>
              <w:right w:w="10" w:type="dxa"/>
            </w:tcMar>
            <w:vAlign w:val="center"/>
          </w:tcPr>
          <w:p w14:paraId="56B8A1A9" w14:textId="77777777" w:rsidR="005E59C7" w:rsidRDefault="005E59C7">
            <w:pPr>
              <w:widowControl/>
              <w:jc w:val="center"/>
              <w:rPr>
                <w:rFonts w:ascii="Times New Roman" w:hAnsi="Times New Roman" w:cs="Times New Roman"/>
                <w:color w:val="000000"/>
                <w:kern w:val="0"/>
                <w:sz w:val="21"/>
              </w:rPr>
            </w:pPr>
          </w:p>
        </w:tc>
      </w:tr>
    </w:tbl>
    <w:p w14:paraId="28DFC12D" w14:textId="7053C0B9"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本项目</w:t>
      </w:r>
      <w:r>
        <w:rPr>
          <w:rFonts w:ascii="Times New Roman" w:hAnsi="Times New Roman" w:cs="Times New Roman"/>
          <w:szCs w:val="32"/>
        </w:rPr>
        <w:t>实际支</w:t>
      </w:r>
      <w:r>
        <w:rPr>
          <w:rFonts w:ascii="Times New Roman" w:hAnsi="Times New Roman" w:cs="Times New Roman" w:hint="eastAsia"/>
          <w:szCs w:val="32"/>
        </w:rPr>
        <w:t>付款项</w:t>
      </w:r>
      <w:r>
        <w:rPr>
          <w:rFonts w:ascii="Times New Roman" w:hAnsi="Times New Roman" w:cs="Times New Roman"/>
          <w:szCs w:val="32"/>
        </w:rPr>
        <w:t>占预算资金的</w:t>
      </w:r>
      <w:r>
        <w:rPr>
          <w:rFonts w:ascii="Times New Roman" w:hAnsi="Times New Roman" w:cs="Times New Roman" w:hint="eastAsia"/>
          <w:szCs w:val="32"/>
        </w:rPr>
        <w:t>90.50</w:t>
      </w:r>
      <w:r>
        <w:rPr>
          <w:rFonts w:ascii="Times New Roman" w:hAnsi="Times New Roman" w:cs="Times New Roman"/>
          <w:szCs w:val="32"/>
        </w:rPr>
        <w:t>%</w:t>
      </w:r>
      <w:r>
        <w:rPr>
          <w:rFonts w:ascii="Times New Roman" w:hAnsi="Times New Roman" w:cs="Times New Roman"/>
          <w:szCs w:val="32"/>
        </w:rPr>
        <w:t>。</w:t>
      </w:r>
      <w:r>
        <w:rPr>
          <w:rFonts w:ascii="Times New Roman" w:hAnsi="Times New Roman" w:cs="Times New Roman" w:hint="eastAsia"/>
          <w:szCs w:val="32"/>
        </w:rPr>
        <w:t>资金支付方式均为财政直接支付，依据评分标准，预算执行率指标扣</w:t>
      </w:r>
      <w:r>
        <w:rPr>
          <w:rFonts w:ascii="Times New Roman" w:hAnsi="Times New Roman" w:cs="Times New Roman" w:hint="eastAsia"/>
          <w:szCs w:val="32"/>
        </w:rPr>
        <w:t>0.</w:t>
      </w:r>
      <w:r w:rsidR="00862E4C">
        <w:rPr>
          <w:rFonts w:ascii="Times New Roman" w:hAnsi="Times New Roman" w:cs="Times New Roman"/>
          <w:szCs w:val="32"/>
        </w:rPr>
        <w:t>2</w:t>
      </w:r>
      <w:r>
        <w:rPr>
          <w:rFonts w:ascii="Times New Roman" w:hAnsi="Times New Roman" w:cs="Times New Roman" w:hint="eastAsia"/>
          <w:szCs w:val="32"/>
        </w:rPr>
        <w:t>8</w:t>
      </w:r>
      <w:r>
        <w:rPr>
          <w:rFonts w:ascii="Times New Roman" w:hAnsi="Times New Roman" w:cs="Times New Roman" w:hint="eastAsia"/>
          <w:szCs w:val="32"/>
        </w:rPr>
        <w:t>分。</w:t>
      </w:r>
    </w:p>
    <w:p w14:paraId="2B02A035" w14:textId="14AFF3E5" w:rsidR="005E59C7" w:rsidRDefault="005A740A">
      <w:pPr>
        <w:widowControl/>
        <w:ind w:firstLineChars="200" w:firstLine="632"/>
        <w:rPr>
          <w:rFonts w:ascii="Times New Roman" w:hAnsi="Times New Roman" w:cs="Times New Roman"/>
          <w:color w:val="000000"/>
          <w:kern w:val="0"/>
          <w:szCs w:val="32"/>
          <w:lang w:bidi="ar"/>
        </w:rPr>
      </w:pPr>
      <w:r>
        <w:rPr>
          <w:rFonts w:ascii="Times New Roman" w:hAnsi="Times New Roman" w:cs="Times New Roman"/>
          <w:color w:val="000000"/>
          <w:kern w:val="0"/>
          <w:szCs w:val="32"/>
          <w:lang w:bidi="ar"/>
        </w:rPr>
        <w:t>经</w:t>
      </w:r>
      <w:r>
        <w:rPr>
          <w:rFonts w:ascii="Times New Roman" w:hAnsi="Times New Roman" w:cs="Times New Roman"/>
          <w:szCs w:val="32"/>
        </w:rPr>
        <w:t>绩效评价工作组</w:t>
      </w:r>
      <w:r>
        <w:rPr>
          <w:rFonts w:ascii="Times New Roman" w:hAnsi="Times New Roman" w:cs="Times New Roman"/>
          <w:color w:val="000000"/>
          <w:kern w:val="0"/>
          <w:szCs w:val="32"/>
          <w:lang w:bidi="ar"/>
        </w:rPr>
        <w:t>现场审核，</w:t>
      </w:r>
      <w:r>
        <w:rPr>
          <w:rFonts w:ascii="Times New Roman" w:hAnsi="Times New Roman" w:cs="Times New Roman" w:hint="eastAsia"/>
          <w:color w:val="000000"/>
          <w:kern w:val="0"/>
          <w:szCs w:val="32"/>
          <w:lang w:bidi="ar"/>
        </w:rPr>
        <w:t>本项目</w:t>
      </w:r>
      <w:r>
        <w:rPr>
          <w:rFonts w:ascii="Times New Roman" w:hAnsi="Times New Roman" w:cs="Times New Roman"/>
          <w:color w:val="000000"/>
          <w:kern w:val="0"/>
          <w:szCs w:val="32"/>
          <w:lang w:bidi="ar"/>
        </w:rPr>
        <w:t>财政拨款收入符合国家财经法规和财务管理制度以及有关专项资金管理办法的规定，</w:t>
      </w:r>
      <w:r>
        <w:rPr>
          <w:rFonts w:ascii="Times New Roman" w:hAnsi="Times New Roman" w:cs="Times New Roman" w:hint="eastAsia"/>
          <w:color w:val="000000"/>
          <w:kern w:val="0"/>
          <w:szCs w:val="32"/>
          <w:lang w:bidi="ar"/>
        </w:rPr>
        <w:t>项目</w:t>
      </w:r>
      <w:r>
        <w:rPr>
          <w:rFonts w:ascii="Times New Roman" w:hAnsi="Times New Roman" w:cs="Times New Roman"/>
          <w:color w:val="000000"/>
          <w:kern w:val="0"/>
          <w:szCs w:val="32"/>
          <w:lang w:bidi="ar"/>
        </w:rPr>
        <w:t>支出符合</w:t>
      </w:r>
      <w:r>
        <w:rPr>
          <w:rFonts w:ascii="Times New Roman" w:hAnsi="Times New Roman" w:cs="Times New Roman" w:hint="eastAsia"/>
          <w:color w:val="000000"/>
          <w:kern w:val="0"/>
          <w:szCs w:val="32"/>
          <w:lang w:bidi="ar"/>
        </w:rPr>
        <w:t>西青区教育局内部控制制度</w:t>
      </w:r>
      <w:r>
        <w:rPr>
          <w:rFonts w:ascii="Times New Roman" w:hAnsi="Times New Roman" w:cs="Times New Roman"/>
          <w:color w:val="000000"/>
          <w:kern w:val="0"/>
          <w:szCs w:val="32"/>
          <w:lang w:bidi="ar"/>
        </w:rPr>
        <w:t>相关规定；对专项资金拨付流程等程序进行核查</w:t>
      </w:r>
      <w:r w:rsidR="00BB0B75">
        <w:rPr>
          <w:rFonts w:ascii="Times New Roman" w:hAnsi="Times New Roman" w:cs="Times New Roman" w:hint="eastAsia"/>
          <w:color w:val="000000"/>
          <w:kern w:val="0"/>
          <w:szCs w:val="32"/>
          <w:lang w:bidi="ar"/>
        </w:rPr>
        <w:t>，</w:t>
      </w:r>
      <w:r w:rsidR="00BB0B75" w:rsidRPr="00BB0B75">
        <w:rPr>
          <w:rFonts w:ascii="Times New Roman" w:hAnsi="Times New Roman" w:cs="Times New Roman" w:hint="eastAsia"/>
          <w:color w:val="000000"/>
          <w:kern w:val="0"/>
          <w:szCs w:val="32"/>
          <w:lang w:bidi="ar"/>
        </w:rPr>
        <w:t>资金的拨付</w:t>
      </w:r>
      <w:r w:rsidR="00BB0B75">
        <w:rPr>
          <w:rFonts w:ascii="Times New Roman" w:hAnsi="Times New Roman" w:cs="Times New Roman"/>
          <w:color w:val="000000"/>
          <w:kern w:val="0"/>
          <w:szCs w:val="32"/>
          <w:lang w:bidi="ar"/>
        </w:rPr>
        <w:t>均有</w:t>
      </w:r>
      <w:r w:rsidR="00BB0B75" w:rsidRPr="00BB0B75">
        <w:rPr>
          <w:rFonts w:ascii="Times New Roman" w:hAnsi="Times New Roman" w:cs="Times New Roman" w:hint="eastAsia"/>
          <w:color w:val="000000"/>
          <w:kern w:val="0"/>
          <w:szCs w:val="32"/>
          <w:lang w:bidi="ar"/>
        </w:rPr>
        <w:t>完整的审批程序和手续</w:t>
      </w:r>
      <w:r>
        <w:rPr>
          <w:rFonts w:ascii="Times New Roman" w:hAnsi="Times New Roman" w:cs="Times New Roman"/>
          <w:color w:val="000000"/>
          <w:kern w:val="0"/>
          <w:szCs w:val="32"/>
          <w:lang w:bidi="ar"/>
        </w:rPr>
        <w:t>；不存在截留、挤占、挪用、虚列支出等情况</w:t>
      </w:r>
      <w:r>
        <w:rPr>
          <w:rFonts w:ascii="Times New Roman" w:hAnsi="Times New Roman" w:cs="Times New Roman" w:hint="eastAsia"/>
          <w:color w:val="000000"/>
          <w:kern w:val="0"/>
          <w:szCs w:val="32"/>
          <w:lang w:bidi="ar"/>
        </w:rPr>
        <w:t>，</w:t>
      </w:r>
      <w:r>
        <w:rPr>
          <w:rFonts w:ascii="Times New Roman" w:hAnsi="Times New Roman" w:cs="Times New Roman"/>
          <w:color w:val="000000"/>
          <w:kern w:val="0"/>
          <w:szCs w:val="32"/>
          <w:lang w:bidi="ar"/>
        </w:rPr>
        <w:t>做到了专款专用</w:t>
      </w:r>
      <w:r>
        <w:rPr>
          <w:rFonts w:ascii="Times New Roman" w:hAnsi="Times New Roman" w:cs="Times New Roman" w:hint="eastAsia"/>
          <w:color w:val="000000"/>
          <w:kern w:val="0"/>
          <w:szCs w:val="32"/>
          <w:lang w:bidi="ar"/>
        </w:rPr>
        <w:t>。</w:t>
      </w:r>
    </w:p>
    <w:p w14:paraId="1EC8E853" w14:textId="7D05470C"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hint="eastAsia"/>
          <w:szCs w:val="32"/>
        </w:rPr>
        <w:t>组织实施</w:t>
      </w:r>
    </w:p>
    <w:p w14:paraId="1C856E2E" w14:textId="396D92EF"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项目实施单位西青区教育局的财务和业务管理制度较为健全，制定了《天津市西青区教育局采购管理办法》、《天津市西青区教育局建设项目管理制度》等相关内部管理制度，且内部管理制度合法、合</w:t>
      </w:r>
      <w:proofErr w:type="gramStart"/>
      <w:r>
        <w:rPr>
          <w:rFonts w:ascii="Times New Roman" w:hAnsi="Times New Roman" w:cs="Times New Roman" w:hint="eastAsia"/>
          <w:szCs w:val="32"/>
        </w:rPr>
        <w:t>规</w:t>
      </w:r>
      <w:proofErr w:type="gramEnd"/>
      <w:r>
        <w:rPr>
          <w:rFonts w:ascii="Times New Roman" w:hAnsi="Times New Roman" w:cs="Times New Roman" w:hint="eastAsia"/>
          <w:szCs w:val="32"/>
        </w:rPr>
        <w:t>；在实际执行过程中，本项目实行公开、公平、公正的招标办法，选择</w:t>
      </w:r>
      <w:r w:rsidR="00767ABB">
        <w:rPr>
          <w:rFonts w:ascii="Times New Roman" w:hAnsi="Times New Roman" w:cs="Times New Roman" w:hint="eastAsia"/>
          <w:szCs w:val="32"/>
        </w:rPr>
        <w:t>优质</w:t>
      </w:r>
      <w:r>
        <w:rPr>
          <w:rFonts w:ascii="Times New Roman" w:hAnsi="Times New Roman" w:cs="Times New Roman" w:hint="eastAsia"/>
          <w:szCs w:val="32"/>
        </w:rPr>
        <w:t>的施工单位，遵守相关法律法规和管理规定；项目合同、竣工材料、验收报告等资料齐全并及时归档；</w:t>
      </w:r>
      <w:r>
        <w:rPr>
          <w:rFonts w:ascii="Times New Roman" w:hAnsi="Times New Roman" w:cs="Times New Roman" w:hint="eastAsia"/>
          <w:szCs w:val="32"/>
        </w:rPr>
        <w:lastRenderedPageBreak/>
        <w:t>项目实施的人员条件、场地设备等能够落实到位。</w:t>
      </w:r>
      <w:r>
        <w:rPr>
          <w:rFonts w:ascii="仿宋_GB2312" w:hAnsi="仿宋_GB2312" w:cs="仿宋_GB2312" w:hint="eastAsia"/>
          <w:szCs w:val="32"/>
        </w:rPr>
        <w:t>学前视频监控项目</w:t>
      </w:r>
      <w:r>
        <w:rPr>
          <w:rFonts w:ascii="Times New Roman" w:hAnsi="Times New Roman" w:cs="Times New Roman" w:hint="eastAsia"/>
          <w:szCs w:val="32"/>
        </w:rPr>
        <w:t>主要工程施工情况如下：</w:t>
      </w:r>
    </w:p>
    <w:tbl>
      <w:tblPr>
        <w:tblW w:w="50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7"/>
        <w:gridCol w:w="2246"/>
        <w:gridCol w:w="1203"/>
        <w:gridCol w:w="1561"/>
        <w:gridCol w:w="1285"/>
      </w:tblGrid>
      <w:tr w:rsidR="005E59C7" w14:paraId="6BB3E038" w14:textId="77777777">
        <w:trPr>
          <w:trHeight w:val="520"/>
          <w:tblHeader/>
          <w:jc w:val="center"/>
        </w:trPr>
        <w:tc>
          <w:tcPr>
            <w:tcW w:w="1502" w:type="pct"/>
            <w:shd w:val="clear" w:color="auto" w:fill="auto"/>
            <w:tcMar>
              <w:top w:w="10" w:type="dxa"/>
              <w:left w:w="10" w:type="dxa"/>
              <w:right w:w="10" w:type="dxa"/>
            </w:tcMar>
            <w:vAlign w:val="center"/>
          </w:tcPr>
          <w:p w14:paraId="45E08CC3" w14:textId="77777777" w:rsidR="005E59C7" w:rsidRDefault="005A740A">
            <w:pPr>
              <w:widowControl/>
              <w:jc w:val="center"/>
              <w:textAlignment w:val="center"/>
              <w:rPr>
                <w:rFonts w:ascii="Times New Roman" w:hAnsi="Times New Roman" w:cs="Times New Roman"/>
                <w:b/>
                <w:bCs/>
                <w:sz w:val="21"/>
              </w:rPr>
            </w:pPr>
            <w:r>
              <w:rPr>
                <w:rFonts w:ascii="Times New Roman" w:hAnsi="Times New Roman" w:cs="Times New Roman"/>
                <w:b/>
                <w:bCs/>
                <w:sz w:val="21"/>
              </w:rPr>
              <w:t>项目名称</w:t>
            </w:r>
          </w:p>
        </w:tc>
        <w:tc>
          <w:tcPr>
            <w:tcW w:w="1247" w:type="pct"/>
            <w:vAlign w:val="center"/>
          </w:tcPr>
          <w:p w14:paraId="5284FB91" w14:textId="77777777" w:rsidR="005E59C7" w:rsidRDefault="005A740A">
            <w:pPr>
              <w:widowControl/>
              <w:jc w:val="center"/>
              <w:textAlignment w:val="center"/>
              <w:rPr>
                <w:rFonts w:ascii="Times New Roman" w:hAnsi="Times New Roman" w:cs="Times New Roman"/>
                <w:b/>
                <w:bCs/>
                <w:kern w:val="0"/>
                <w:sz w:val="21"/>
              </w:rPr>
            </w:pPr>
            <w:r>
              <w:rPr>
                <w:rFonts w:ascii="Times New Roman" w:hAnsi="Times New Roman" w:cs="Times New Roman"/>
                <w:b/>
                <w:bCs/>
                <w:kern w:val="0"/>
                <w:sz w:val="21"/>
              </w:rPr>
              <w:t>中标单位</w:t>
            </w:r>
          </w:p>
        </w:tc>
        <w:tc>
          <w:tcPr>
            <w:tcW w:w="667" w:type="pct"/>
            <w:shd w:val="clear" w:color="auto" w:fill="auto"/>
            <w:tcMar>
              <w:top w:w="10" w:type="dxa"/>
              <w:left w:w="10" w:type="dxa"/>
              <w:right w:w="10" w:type="dxa"/>
            </w:tcMar>
            <w:vAlign w:val="center"/>
          </w:tcPr>
          <w:p w14:paraId="52B3C4A3" w14:textId="77777777" w:rsidR="005E59C7" w:rsidRDefault="005A740A">
            <w:pPr>
              <w:widowControl/>
              <w:jc w:val="center"/>
              <w:textAlignment w:val="center"/>
              <w:rPr>
                <w:rFonts w:ascii="Times New Roman" w:hAnsi="Times New Roman" w:cs="Times New Roman"/>
                <w:b/>
                <w:bCs/>
                <w:sz w:val="21"/>
              </w:rPr>
            </w:pPr>
            <w:r>
              <w:rPr>
                <w:rFonts w:ascii="Times New Roman" w:hAnsi="Times New Roman" w:cs="Times New Roman"/>
                <w:b/>
                <w:bCs/>
                <w:sz w:val="21"/>
              </w:rPr>
              <w:t>招标方式</w:t>
            </w:r>
          </w:p>
        </w:tc>
        <w:tc>
          <w:tcPr>
            <w:tcW w:w="867" w:type="pct"/>
            <w:shd w:val="clear" w:color="auto" w:fill="auto"/>
            <w:tcMar>
              <w:top w:w="10" w:type="dxa"/>
              <w:left w:w="10" w:type="dxa"/>
              <w:right w:w="10" w:type="dxa"/>
            </w:tcMar>
            <w:vAlign w:val="center"/>
          </w:tcPr>
          <w:p w14:paraId="558B8EAF" w14:textId="77777777" w:rsidR="005E59C7" w:rsidRDefault="005A740A">
            <w:pPr>
              <w:widowControl/>
              <w:jc w:val="center"/>
              <w:textAlignment w:val="center"/>
              <w:rPr>
                <w:rFonts w:ascii="Times New Roman" w:hAnsi="Times New Roman" w:cs="Times New Roman"/>
                <w:b/>
                <w:bCs/>
                <w:sz w:val="21"/>
              </w:rPr>
            </w:pPr>
            <w:r>
              <w:rPr>
                <w:rFonts w:ascii="Times New Roman" w:hAnsi="Times New Roman" w:cs="Times New Roman"/>
                <w:b/>
                <w:bCs/>
                <w:sz w:val="21"/>
              </w:rPr>
              <w:t>合同价款</w:t>
            </w:r>
          </w:p>
        </w:tc>
        <w:tc>
          <w:tcPr>
            <w:tcW w:w="714" w:type="pct"/>
          </w:tcPr>
          <w:p w14:paraId="65EDB7DF" w14:textId="77777777" w:rsidR="005E59C7" w:rsidRDefault="005A740A">
            <w:pPr>
              <w:widowControl/>
              <w:jc w:val="center"/>
              <w:textAlignment w:val="center"/>
              <w:rPr>
                <w:rFonts w:ascii="Times New Roman" w:hAnsi="Times New Roman" w:cs="Times New Roman"/>
                <w:b/>
                <w:bCs/>
                <w:sz w:val="21"/>
              </w:rPr>
            </w:pPr>
            <w:r>
              <w:rPr>
                <w:rFonts w:ascii="Times New Roman" w:hAnsi="Times New Roman" w:cs="Times New Roman"/>
                <w:b/>
                <w:bCs/>
                <w:sz w:val="21"/>
              </w:rPr>
              <w:t>验收日期</w:t>
            </w:r>
          </w:p>
        </w:tc>
      </w:tr>
      <w:tr w:rsidR="005E59C7" w14:paraId="64162633" w14:textId="77777777">
        <w:trPr>
          <w:trHeight w:val="758"/>
          <w:jc w:val="center"/>
        </w:trPr>
        <w:tc>
          <w:tcPr>
            <w:tcW w:w="1502" w:type="pct"/>
            <w:shd w:val="clear" w:color="auto" w:fill="auto"/>
            <w:tcMar>
              <w:top w:w="10" w:type="dxa"/>
              <w:left w:w="10" w:type="dxa"/>
              <w:right w:w="10" w:type="dxa"/>
            </w:tcMar>
            <w:vAlign w:val="center"/>
          </w:tcPr>
          <w:p w14:paraId="6EADA7FF" w14:textId="77777777" w:rsidR="005E59C7" w:rsidRDefault="005A740A">
            <w:pPr>
              <w:snapToGrid w:val="0"/>
              <w:rPr>
                <w:rFonts w:ascii="Times New Roman" w:hAnsi="Times New Roman" w:cs="Times New Roman"/>
                <w:sz w:val="21"/>
              </w:rPr>
            </w:pPr>
            <w:r>
              <w:rPr>
                <w:rFonts w:ascii="Times New Roman" w:hAnsi="Times New Roman" w:cs="Times New Roman"/>
                <w:sz w:val="21"/>
              </w:rPr>
              <w:t>幼儿园监控系统建设项目－管理中心建设项目</w:t>
            </w:r>
          </w:p>
        </w:tc>
        <w:tc>
          <w:tcPr>
            <w:tcW w:w="1247" w:type="pct"/>
            <w:vAlign w:val="center"/>
          </w:tcPr>
          <w:p w14:paraId="1712D1F5" w14:textId="77777777" w:rsidR="005E59C7" w:rsidRDefault="005A740A">
            <w:pPr>
              <w:snapToGrid w:val="0"/>
              <w:rPr>
                <w:rFonts w:ascii="Times New Roman" w:hAnsi="Times New Roman" w:cs="Times New Roman"/>
                <w:sz w:val="21"/>
              </w:rPr>
            </w:pPr>
            <w:r>
              <w:rPr>
                <w:rFonts w:ascii="Times New Roman" w:hAnsi="Times New Roman" w:cs="Times New Roman"/>
                <w:sz w:val="21"/>
              </w:rPr>
              <w:t>联通系统集成有限公司</w:t>
            </w:r>
          </w:p>
        </w:tc>
        <w:tc>
          <w:tcPr>
            <w:tcW w:w="667" w:type="pct"/>
            <w:shd w:val="clear" w:color="auto" w:fill="auto"/>
            <w:tcMar>
              <w:top w:w="10" w:type="dxa"/>
              <w:left w:w="10" w:type="dxa"/>
              <w:right w:w="10" w:type="dxa"/>
            </w:tcMar>
            <w:vAlign w:val="center"/>
          </w:tcPr>
          <w:p w14:paraId="480D6245"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公开招标</w:t>
            </w:r>
          </w:p>
        </w:tc>
        <w:tc>
          <w:tcPr>
            <w:tcW w:w="867" w:type="pct"/>
            <w:shd w:val="clear" w:color="auto" w:fill="auto"/>
            <w:tcMar>
              <w:top w:w="10" w:type="dxa"/>
              <w:left w:w="10" w:type="dxa"/>
              <w:right w:w="10" w:type="dxa"/>
            </w:tcMar>
            <w:vAlign w:val="center"/>
          </w:tcPr>
          <w:p w14:paraId="447FC8BC" w14:textId="77777777" w:rsidR="005E59C7" w:rsidRDefault="005A740A">
            <w:pPr>
              <w:snapToGrid w:val="0"/>
              <w:jc w:val="right"/>
              <w:rPr>
                <w:rFonts w:ascii="Times New Roman" w:hAnsi="Times New Roman" w:cs="Times New Roman"/>
                <w:sz w:val="21"/>
              </w:rPr>
            </w:pPr>
            <w:r>
              <w:rPr>
                <w:rFonts w:ascii="Times New Roman" w:hAnsi="Times New Roman" w:cs="Times New Roman"/>
                <w:sz w:val="21"/>
              </w:rPr>
              <w:t>11,498,000.00</w:t>
            </w:r>
          </w:p>
        </w:tc>
        <w:tc>
          <w:tcPr>
            <w:tcW w:w="714" w:type="pct"/>
            <w:vAlign w:val="center"/>
          </w:tcPr>
          <w:p w14:paraId="75449BB3"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2020-9-11</w:t>
            </w:r>
          </w:p>
        </w:tc>
      </w:tr>
      <w:tr w:rsidR="005E59C7" w14:paraId="35BF1832" w14:textId="77777777">
        <w:trPr>
          <w:trHeight w:val="758"/>
          <w:jc w:val="center"/>
        </w:trPr>
        <w:tc>
          <w:tcPr>
            <w:tcW w:w="1502" w:type="pct"/>
            <w:shd w:val="clear" w:color="auto" w:fill="auto"/>
            <w:tcMar>
              <w:top w:w="10" w:type="dxa"/>
              <w:left w:w="10" w:type="dxa"/>
              <w:right w:w="10" w:type="dxa"/>
            </w:tcMar>
            <w:vAlign w:val="center"/>
          </w:tcPr>
          <w:p w14:paraId="40C45C40" w14:textId="77777777" w:rsidR="005E59C7" w:rsidRDefault="005A740A">
            <w:pPr>
              <w:snapToGrid w:val="0"/>
              <w:rPr>
                <w:rFonts w:ascii="Times New Roman" w:hAnsi="Times New Roman" w:cs="Times New Roman"/>
                <w:sz w:val="21"/>
              </w:rPr>
            </w:pPr>
            <w:r>
              <w:rPr>
                <w:rFonts w:ascii="Times New Roman" w:hAnsi="Times New Roman" w:cs="Times New Roman"/>
                <w:sz w:val="21"/>
              </w:rPr>
              <w:t>幼儿园监控系统建设项目－幼儿园监控升级改造项目</w:t>
            </w:r>
          </w:p>
        </w:tc>
        <w:tc>
          <w:tcPr>
            <w:tcW w:w="1247" w:type="pct"/>
            <w:vAlign w:val="center"/>
          </w:tcPr>
          <w:p w14:paraId="4813E867" w14:textId="77777777" w:rsidR="005E59C7" w:rsidRDefault="005A740A">
            <w:pPr>
              <w:snapToGrid w:val="0"/>
              <w:rPr>
                <w:rFonts w:ascii="Times New Roman" w:hAnsi="Times New Roman" w:cs="Times New Roman"/>
                <w:sz w:val="21"/>
              </w:rPr>
            </w:pPr>
            <w:r>
              <w:rPr>
                <w:rFonts w:ascii="Times New Roman" w:hAnsi="Times New Roman" w:cs="Times New Roman"/>
                <w:sz w:val="21"/>
              </w:rPr>
              <w:t>天津市科达隆科技发展有限公司</w:t>
            </w:r>
          </w:p>
        </w:tc>
        <w:tc>
          <w:tcPr>
            <w:tcW w:w="667" w:type="pct"/>
            <w:shd w:val="clear" w:color="auto" w:fill="auto"/>
            <w:tcMar>
              <w:top w:w="10" w:type="dxa"/>
              <w:left w:w="10" w:type="dxa"/>
              <w:right w:w="10" w:type="dxa"/>
            </w:tcMar>
            <w:vAlign w:val="center"/>
          </w:tcPr>
          <w:p w14:paraId="3EC79980"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公开招标</w:t>
            </w:r>
          </w:p>
        </w:tc>
        <w:tc>
          <w:tcPr>
            <w:tcW w:w="867" w:type="pct"/>
            <w:shd w:val="clear" w:color="auto" w:fill="auto"/>
            <w:tcMar>
              <w:top w:w="10" w:type="dxa"/>
              <w:left w:w="10" w:type="dxa"/>
              <w:right w:w="10" w:type="dxa"/>
            </w:tcMar>
            <w:vAlign w:val="center"/>
          </w:tcPr>
          <w:p w14:paraId="0A58946D" w14:textId="77777777" w:rsidR="005E59C7" w:rsidRDefault="005A740A">
            <w:pPr>
              <w:snapToGrid w:val="0"/>
              <w:jc w:val="right"/>
              <w:rPr>
                <w:rFonts w:ascii="Times New Roman" w:hAnsi="Times New Roman" w:cs="Times New Roman"/>
                <w:sz w:val="21"/>
              </w:rPr>
            </w:pPr>
            <w:r>
              <w:rPr>
                <w:rFonts w:ascii="Times New Roman" w:hAnsi="Times New Roman" w:cs="Times New Roman"/>
                <w:sz w:val="21"/>
              </w:rPr>
              <w:t>5,486,693.00</w:t>
            </w:r>
          </w:p>
        </w:tc>
        <w:tc>
          <w:tcPr>
            <w:tcW w:w="714" w:type="pct"/>
            <w:vAlign w:val="center"/>
          </w:tcPr>
          <w:p w14:paraId="0342D3AC"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2020-9-11</w:t>
            </w:r>
          </w:p>
        </w:tc>
      </w:tr>
      <w:tr w:rsidR="005E59C7" w14:paraId="13C5E4AF" w14:textId="77777777">
        <w:trPr>
          <w:trHeight w:val="758"/>
          <w:jc w:val="center"/>
        </w:trPr>
        <w:tc>
          <w:tcPr>
            <w:tcW w:w="1502" w:type="pct"/>
            <w:shd w:val="clear" w:color="auto" w:fill="auto"/>
            <w:tcMar>
              <w:top w:w="10" w:type="dxa"/>
              <w:left w:w="10" w:type="dxa"/>
              <w:right w:w="10" w:type="dxa"/>
            </w:tcMar>
            <w:vAlign w:val="center"/>
          </w:tcPr>
          <w:p w14:paraId="7F0FFE2B" w14:textId="77777777" w:rsidR="005E59C7" w:rsidRDefault="005A740A">
            <w:pPr>
              <w:snapToGrid w:val="0"/>
              <w:rPr>
                <w:rFonts w:ascii="Times New Roman" w:hAnsi="Times New Roman" w:cs="Times New Roman"/>
                <w:sz w:val="21"/>
              </w:rPr>
            </w:pPr>
            <w:r>
              <w:rPr>
                <w:rFonts w:ascii="Times New Roman" w:hAnsi="Times New Roman" w:cs="Times New Roman"/>
                <w:sz w:val="21"/>
              </w:rPr>
              <w:t>幼儿园进出管控系统综合集成与服务项目</w:t>
            </w:r>
          </w:p>
        </w:tc>
        <w:tc>
          <w:tcPr>
            <w:tcW w:w="1247" w:type="pct"/>
            <w:vAlign w:val="center"/>
          </w:tcPr>
          <w:p w14:paraId="2396BDD2" w14:textId="77777777" w:rsidR="005E59C7" w:rsidRDefault="005A740A">
            <w:pPr>
              <w:snapToGrid w:val="0"/>
              <w:rPr>
                <w:rFonts w:ascii="Times New Roman" w:hAnsi="Times New Roman" w:cs="Times New Roman"/>
                <w:sz w:val="21"/>
              </w:rPr>
            </w:pPr>
            <w:r>
              <w:rPr>
                <w:rFonts w:ascii="Times New Roman" w:hAnsi="Times New Roman" w:cs="Times New Roman"/>
                <w:sz w:val="21"/>
              </w:rPr>
              <w:t>天津市爱德科技发展有限公司</w:t>
            </w:r>
          </w:p>
        </w:tc>
        <w:tc>
          <w:tcPr>
            <w:tcW w:w="667" w:type="pct"/>
            <w:shd w:val="clear" w:color="auto" w:fill="auto"/>
            <w:tcMar>
              <w:top w:w="10" w:type="dxa"/>
              <w:left w:w="10" w:type="dxa"/>
              <w:right w:w="10" w:type="dxa"/>
            </w:tcMar>
            <w:vAlign w:val="center"/>
          </w:tcPr>
          <w:p w14:paraId="68FCE10D"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公开招标</w:t>
            </w:r>
          </w:p>
        </w:tc>
        <w:tc>
          <w:tcPr>
            <w:tcW w:w="867" w:type="pct"/>
            <w:shd w:val="clear" w:color="auto" w:fill="auto"/>
            <w:tcMar>
              <w:top w:w="10" w:type="dxa"/>
              <w:left w:w="10" w:type="dxa"/>
              <w:right w:w="10" w:type="dxa"/>
            </w:tcMar>
            <w:vAlign w:val="center"/>
          </w:tcPr>
          <w:p w14:paraId="48529FAA" w14:textId="77777777" w:rsidR="005E59C7" w:rsidRDefault="005A740A">
            <w:pPr>
              <w:snapToGrid w:val="0"/>
              <w:jc w:val="right"/>
              <w:rPr>
                <w:rFonts w:ascii="Times New Roman" w:hAnsi="Times New Roman" w:cs="Times New Roman"/>
                <w:sz w:val="21"/>
              </w:rPr>
            </w:pPr>
            <w:r>
              <w:rPr>
                <w:rFonts w:ascii="Times New Roman" w:hAnsi="Times New Roman" w:cs="Times New Roman"/>
                <w:sz w:val="21"/>
              </w:rPr>
              <w:t>2,395,000.00</w:t>
            </w:r>
          </w:p>
        </w:tc>
        <w:tc>
          <w:tcPr>
            <w:tcW w:w="714" w:type="pct"/>
            <w:vAlign w:val="center"/>
          </w:tcPr>
          <w:p w14:paraId="24C424D6"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2020-9-11</w:t>
            </w:r>
          </w:p>
        </w:tc>
      </w:tr>
      <w:tr w:rsidR="005E59C7" w14:paraId="526AE01B" w14:textId="77777777">
        <w:trPr>
          <w:trHeight w:val="758"/>
          <w:jc w:val="center"/>
        </w:trPr>
        <w:tc>
          <w:tcPr>
            <w:tcW w:w="1502" w:type="pct"/>
            <w:shd w:val="clear" w:color="auto" w:fill="auto"/>
            <w:tcMar>
              <w:top w:w="10" w:type="dxa"/>
              <w:left w:w="10" w:type="dxa"/>
              <w:right w:w="10" w:type="dxa"/>
            </w:tcMar>
            <w:vAlign w:val="center"/>
          </w:tcPr>
          <w:p w14:paraId="29E2D73B" w14:textId="77777777" w:rsidR="005E59C7" w:rsidRDefault="005A740A">
            <w:pPr>
              <w:snapToGrid w:val="0"/>
              <w:rPr>
                <w:rFonts w:ascii="Times New Roman" w:hAnsi="Times New Roman" w:cs="Times New Roman"/>
                <w:sz w:val="21"/>
              </w:rPr>
            </w:pPr>
            <w:r>
              <w:rPr>
                <w:rFonts w:ascii="Times New Roman" w:hAnsi="Times New Roman" w:cs="Times New Roman"/>
                <w:sz w:val="21"/>
              </w:rPr>
              <w:t>幼儿园三级监控二期建设项目－管理中心扩容项目</w:t>
            </w:r>
          </w:p>
        </w:tc>
        <w:tc>
          <w:tcPr>
            <w:tcW w:w="1247" w:type="pct"/>
            <w:vAlign w:val="center"/>
          </w:tcPr>
          <w:p w14:paraId="7E67BB1C" w14:textId="77777777" w:rsidR="005E59C7" w:rsidRDefault="005A740A">
            <w:pPr>
              <w:snapToGrid w:val="0"/>
              <w:rPr>
                <w:rFonts w:ascii="Times New Roman" w:hAnsi="Times New Roman" w:cs="Times New Roman"/>
                <w:sz w:val="21"/>
              </w:rPr>
            </w:pPr>
            <w:r>
              <w:rPr>
                <w:rFonts w:ascii="Times New Roman" w:hAnsi="Times New Roman" w:cs="Times New Roman"/>
                <w:sz w:val="21"/>
              </w:rPr>
              <w:t>联通系统集成有限公司天津市分公司</w:t>
            </w:r>
          </w:p>
        </w:tc>
        <w:tc>
          <w:tcPr>
            <w:tcW w:w="667" w:type="pct"/>
            <w:shd w:val="clear" w:color="auto" w:fill="auto"/>
            <w:tcMar>
              <w:top w:w="10" w:type="dxa"/>
              <w:left w:w="10" w:type="dxa"/>
              <w:right w:w="10" w:type="dxa"/>
            </w:tcMar>
            <w:vAlign w:val="center"/>
          </w:tcPr>
          <w:p w14:paraId="6C8228B7"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公开招标</w:t>
            </w:r>
          </w:p>
        </w:tc>
        <w:tc>
          <w:tcPr>
            <w:tcW w:w="867" w:type="pct"/>
            <w:shd w:val="clear" w:color="auto" w:fill="auto"/>
            <w:tcMar>
              <w:top w:w="10" w:type="dxa"/>
              <w:left w:w="10" w:type="dxa"/>
              <w:right w:w="10" w:type="dxa"/>
            </w:tcMar>
            <w:vAlign w:val="center"/>
          </w:tcPr>
          <w:p w14:paraId="5860E4F2" w14:textId="77777777" w:rsidR="005E59C7" w:rsidRDefault="005A740A">
            <w:pPr>
              <w:snapToGrid w:val="0"/>
              <w:jc w:val="right"/>
              <w:rPr>
                <w:rFonts w:ascii="Times New Roman" w:hAnsi="Times New Roman" w:cs="Times New Roman"/>
                <w:sz w:val="21"/>
              </w:rPr>
            </w:pPr>
            <w:r>
              <w:rPr>
                <w:rFonts w:ascii="Times New Roman" w:hAnsi="Times New Roman" w:cs="Times New Roman"/>
                <w:sz w:val="21"/>
              </w:rPr>
              <w:t>5,400,871.00</w:t>
            </w:r>
          </w:p>
        </w:tc>
        <w:tc>
          <w:tcPr>
            <w:tcW w:w="714" w:type="pct"/>
            <w:vAlign w:val="center"/>
          </w:tcPr>
          <w:p w14:paraId="183C0A7B"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2021-5-19</w:t>
            </w:r>
          </w:p>
        </w:tc>
      </w:tr>
      <w:tr w:rsidR="005E59C7" w14:paraId="622A79EF" w14:textId="77777777">
        <w:trPr>
          <w:trHeight w:val="758"/>
          <w:jc w:val="center"/>
        </w:trPr>
        <w:tc>
          <w:tcPr>
            <w:tcW w:w="1502" w:type="pct"/>
            <w:shd w:val="clear" w:color="auto" w:fill="auto"/>
            <w:tcMar>
              <w:top w:w="10" w:type="dxa"/>
              <w:left w:w="10" w:type="dxa"/>
              <w:right w:w="10" w:type="dxa"/>
            </w:tcMar>
            <w:vAlign w:val="center"/>
          </w:tcPr>
          <w:p w14:paraId="69245A53" w14:textId="77777777" w:rsidR="005E59C7" w:rsidRDefault="005A740A">
            <w:pPr>
              <w:snapToGrid w:val="0"/>
              <w:rPr>
                <w:rFonts w:ascii="Times New Roman" w:hAnsi="Times New Roman" w:cs="Times New Roman"/>
                <w:sz w:val="21"/>
              </w:rPr>
            </w:pPr>
            <w:r>
              <w:rPr>
                <w:rFonts w:ascii="Times New Roman" w:hAnsi="Times New Roman" w:cs="Times New Roman"/>
                <w:sz w:val="21"/>
              </w:rPr>
              <w:t>幼儿园三级监控二期建设项目－幼儿园管理设备项目</w:t>
            </w:r>
          </w:p>
        </w:tc>
        <w:tc>
          <w:tcPr>
            <w:tcW w:w="1247" w:type="pct"/>
            <w:vAlign w:val="center"/>
          </w:tcPr>
          <w:p w14:paraId="32AA1F49" w14:textId="77777777" w:rsidR="005E59C7" w:rsidRDefault="005A740A">
            <w:pPr>
              <w:snapToGrid w:val="0"/>
              <w:rPr>
                <w:rFonts w:ascii="Times New Roman" w:hAnsi="Times New Roman" w:cs="Times New Roman"/>
                <w:sz w:val="21"/>
              </w:rPr>
            </w:pPr>
            <w:proofErr w:type="gramStart"/>
            <w:r>
              <w:rPr>
                <w:rFonts w:ascii="Times New Roman" w:hAnsi="Times New Roman" w:cs="Times New Roman"/>
                <w:sz w:val="21"/>
              </w:rPr>
              <w:t>恒安致远</w:t>
            </w:r>
            <w:proofErr w:type="gramEnd"/>
            <w:r>
              <w:rPr>
                <w:rFonts w:ascii="Times New Roman" w:hAnsi="Times New Roman" w:cs="Times New Roman"/>
                <w:sz w:val="21"/>
              </w:rPr>
              <w:t>（北京）科技有限公司</w:t>
            </w:r>
          </w:p>
        </w:tc>
        <w:tc>
          <w:tcPr>
            <w:tcW w:w="667" w:type="pct"/>
            <w:shd w:val="clear" w:color="auto" w:fill="auto"/>
            <w:tcMar>
              <w:top w:w="10" w:type="dxa"/>
              <w:left w:w="10" w:type="dxa"/>
              <w:right w:w="10" w:type="dxa"/>
            </w:tcMar>
            <w:vAlign w:val="center"/>
          </w:tcPr>
          <w:p w14:paraId="437EF408"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公开招标</w:t>
            </w:r>
          </w:p>
        </w:tc>
        <w:tc>
          <w:tcPr>
            <w:tcW w:w="867" w:type="pct"/>
            <w:shd w:val="clear" w:color="auto" w:fill="auto"/>
            <w:tcMar>
              <w:top w:w="10" w:type="dxa"/>
              <w:left w:w="10" w:type="dxa"/>
              <w:right w:w="10" w:type="dxa"/>
            </w:tcMar>
            <w:vAlign w:val="center"/>
          </w:tcPr>
          <w:p w14:paraId="7864BFCE" w14:textId="77777777" w:rsidR="005E59C7" w:rsidRDefault="005A740A">
            <w:pPr>
              <w:snapToGrid w:val="0"/>
              <w:jc w:val="right"/>
              <w:rPr>
                <w:rFonts w:ascii="Times New Roman" w:hAnsi="Times New Roman" w:cs="Times New Roman"/>
                <w:sz w:val="21"/>
              </w:rPr>
            </w:pPr>
            <w:r>
              <w:rPr>
                <w:rFonts w:ascii="Times New Roman" w:hAnsi="Times New Roman" w:cs="Times New Roman"/>
                <w:sz w:val="21"/>
              </w:rPr>
              <w:t>814,850.00</w:t>
            </w:r>
          </w:p>
        </w:tc>
        <w:tc>
          <w:tcPr>
            <w:tcW w:w="714" w:type="pct"/>
            <w:vAlign w:val="center"/>
          </w:tcPr>
          <w:p w14:paraId="4C1F2710"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2020-11-16</w:t>
            </w:r>
          </w:p>
        </w:tc>
      </w:tr>
      <w:tr w:rsidR="005E59C7" w14:paraId="49EB4237" w14:textId="77777777">
        <w:trPr>
          <w:trHeight w:val="758"/>
          <w:jc w:val="center"/>
        </w:trPr>
        <w:tc>
          <w:tcPr>
            <w:tcW w:w="1502" w:type="pct"/>
            <w:shd w:val="clear" w:color="auto" w:fill="auto"/>
            <w:tcMar>
              <w:top w:w="10" w:type="dxa"/>
              <w:left w:w="10" w:type="dxa"/>
              <w:right w:w="10" w:type="dxa"/>
            </w:tcMar>
            <w:vAlign w:val="center"/>
          </w:tcPr>
          <w:p w14:paraId="1294BFF6" w14:textId="77777777" w:rsidR="005E59C7" w:rsidRDefault="005A740A">
            <w:pPr>
              <w:snapToGrid w:val="0"/>
              <w:rPr>
                <w:rFonts w:ascii="Times New Roman" w:hAnsi="Times New Roman" w:cs="Times New Roman"/>
                <w:sz w:val="21"/>
              </w:rPr>
            </w:pPr>
            <w:r>
              <w:rPr>
                <w:rFonts w:ascii="Times New Roman" w:hAnsi="Times New Roman" w:cs="Times New Roman"/>
                <w:sz w:val="21"/>
              </w:rPr>
              <w:t>幼儿园三级监控三期－托幼点联网建设项目</w:t>
            </w:r>
          </w:p>
        </w:tc>
        <w:tc>
          <w:tcPr>
            <w:tcW w:w="1247" w:type="pct"/>
            <w:vAlign w:val="center"/>
          </w:tcPr>
          <w:p w14:paraId="6F94F6B0" w14:textId="77777777" w:rsidR="005E59C7" w:rsidRDefault="005A740A">
            <w:pPr>
              <w:snapToGrid w:val="0"/>
              <w:rPr>
                <w:rFonts w:ascii="Times New Roman" w:hAnsi="Times New Roman" w:cs="Times New Roman"/>
                <w:sz w:val="21"/>
              </w:rPr>
            </w:pPr>
            <w:r>
              <w:rPr>
                <w:rFonts w:ascii="Times New Roman" w:hAnsi="Times New Roman" w:cs="Times New Roman"/>
                <w:sz w:val="21"/>
              </w:rPr>
              <w:t>天津市拓甫网络科技开发有限公司</w:t>
            </w:r>
          </w:p>
        </w:tc>
        <w:tc>
          <w:tcPr>
            <w:tcW w:w="667" w:type="pct"/>
            <w:shd w:val="clear" w:color="auto" w:fill="auto"/>
            <w:tcMar>
              <w:top w:w="10" w:type="dxa"/>
              <w:left w:w="10" w:type="dxa"/>
              <w:right w:w="10" w:type="dxa"/>
            </w:tcMar>
            <w:vAlign w:val="center"/>
          </w:tcPr>
          <w:p w14:paraId="40C8B23A"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公开招标</w:t>
            </w:r>
          </w:p>
        </w:tc>
        <w:tc>
          <w:tcPr>
            <w:tcW w:w="867" w:type="pct"/>
            <w:shd w:val="clear" w:color="auto" w:fill="auto"/>
            <w:tcMar>
              <w:top w:w="10" w:type="dxa"/>
              <w:left w:w="10" w:type="dxa"/>
              <w:right w:w="10" w:type="dxa"/>
            </w:tcMar>
            <w:vAlign w:val="center"/>
          </w:tcPr>
          <w:p w14:paraId="6E6A314F" w14:textId="77777777" w:rsidR="005E59C7" w:rsidRDefault="005A740A">
            <w:pPr>
              <w:snapToGrid w:val="0"/>
              <w:jc w:val="right"/>
              <w:rPr>
                <w:rFonts w:ascii="Times New Roman" w:hAnsi="Times New Roman" w:cs="Times New Roman"/>
                <w:sz w:val="21"/>
              </w:rPr>
            </w:pPr>
            <w:r>
              <w:rPr>
                <w:rFonts w:ascii="Times New Roman" w:hAnsi="Times New Roman" w:cs="Times New Roman"/>
                <w:sz w:val="21"/>
              </w:rPr>
              <w:t>239,000.00</w:t>
            </w:r>
          </w:p>
        </w:tc>
        <w:tc>
          <w:tcPr>
            <w:tcW w:w="714" w:type="pct"/>
            <w:vAlign w:val="center"/>
          </w:tcPr>
          <w:p w14:paraId="7AF2A685"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2021-11-26</w:t>
            </w:r>
          </w:p>
        </w:tc>
      </w:tr>
      <w:tr w:rsidR="005E59C7" w14:paraId="44A04FE1" w14:textId="77777777">
        <w:trPr>
          <w:trHeight w:val="758"/>
          <w:jc w:val="center"/>
        </w:trPr>
        <w:tc>
          <w:tcPr>
            <w:tcW w:w="1502" w:type="pct"/>
            <w:shd w:val="clear" w:color="auto" w:fill="auto"/>
            <w:tcMar>
              <w:top w:w="10" w:type="dxa"/>
              <w:left w:w="10" w:type="dxa"/>
              <w:right w:w="10" w:type="dxa"/>
            </w:tcMar>
            <w:vAlign w:val="center"/>
          </w:tcPr>
          <w:p w14:paraId="6158023C" w14:textId="77777777" w:rsidR="005E59C7" w:rsidRDefault="005A740A">
            <w:pPr>
              <w:snapToGrid w:val="0"/>
              <w:rPr>
                <w:rFonts w:ascii="Times New Roman" w:hAnsi="Times New Roman" w:cs="Times New Roman"/>
                <w:sz w:val="21"/>
              </w:rPr>
            </w:pPr>
            <w:r>
              <w:rPr>
                <w:rFonts w:ascii="Times New Roman" w:hAnsi="Times New Roman" w:cs="Times New Roman"/>
                <w:sz w:val="21"/>
              </w:rPr>
              <w:t>幼儿园三级监控一期机柜和链路租赁费</w:t>
            </w:r>
          </w:p>
        </w:tc>
        <w:tc>
          <w:tcPr>
            <w:tcW w:w="1247" w:type="pct"/>
            <w:vAlign w:val="center"/>
          </w:tcPr>
          <w:p w14:paraId="085A91DD" w14:textId="77777777" w:rsidR="005E59C7" w:rsidRDefault="005A740A">
            <w:pPr>
              <w:snapToGrid w:val="0"/>
              <w:rPr>
                <w:rFonts w:ascii="Times New Roman" w:hAnsi="Times New Roman" w:cs="Times New Roman"/>
                <w:sz w:val="21"/>
              </w:rPr>
            </w:pPr>
            <w:r>
              <w:rPr>
                <w:rFonts w:ascii="Times New Roman" w:hAnsi="Times New Roman" w:cs="Times New Roman"/>
                <w:sz w:val="21"/>
              </w:rPr>
              <w:t>中国联合网络通信有限公司天津市分公司</w:t>
            </w:r>
          </w:p>
        </w:tc>
        <w:tc>
          <w:tcPr>
            <w:tcW w:w="667" w:type="pct"/>
            <w:shd w:val="clear" w:color="auto" w:fill="auto"/>
            <w:tcMar>
              <w:top w:w="10" w:type="dxa"/>
              <w:left w:w="10" w:type="dxa"/>
              <w:right w:w="10" w:type="dxa"/>
            </w:tcMar>
            <w:vAlign w:val="center"/>
          </w:tcPr>
          <w:p w14:paraId="159A8B80"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公开招标</w:t>
            </w:r>
          </w:p>
        </w:tc>
        <w:tc>
          <w:tcPr>
            <w:tcW w:w="867" w:type="pct"/>
            <w:shd w:val="clear" w:color="auto" w:fill="auto"/>
            <w:tcMar>
              <w:top w:w="10" w:type="dxa"/>
              <w:left w:w="10" w:type="dxa"/>
              <w:right w:w="10" w:type="dxa"/>
            </w:tcMar>
            <w:vAlign w:val="center"/>
          </w:tcPr>
          <w:p w14:paraId="64E67A86" w14:textId="77777777" w:rsidR="005E59C7" w:rsidRDefault="005A740A">
            <w:pPr>
              <w:snapToGrid w:val="0"/>
              <w:jc w:val="right"/>
              <w:rPr>
                <w:rFonts w:ascii="Times New Roman" w:hAnsi="Times New Roman" w:cs="Times New Roman"/>
                <w:sz w:val="21"/>
              </w:rPr>
            </w:pPr>
            <w:r>
              <w:rPr>
                <w:rFonts w:ascii="Times New Roman" w:hAnsi="Times New Roman" w:cs="Times New Roman"/>
                <w:sz w:val="21"/>
              </w:rPr>
              <w:t>1,228,800.00</w:t>
            </w:r>
          </w:p>
        </w:tc>
        <w:tc>
          <w:tcPr>
            <w:tcW w:w="714" w:type="pct"/>
            <w:vAlign w:val="center"/>
          </w:tcPr>
          <w:p w14:paraId="78F75C64" w14:textId="77777777" w:rsidR="005E59C7" w:rsidRDefault="005A740A">
            <w:pPr>
              <w:snapToGrid w:val="0"/>
              <w:jc w:val="center"/>
              <w:rPr>
                <w:rFonts w:ascii="Times New Roman" w:hAnsi="Times New Roman" w:cs="Times New Roman"/>
                <w:sz w:val="21"/>
              </w:rPr>
            </w:pPr>
            <w:r>
              <w:rPr>
                <w:rFonts w:ascii="Times New Roman" w:hAnsi="Times New Roman" w:cs="Times New Roman"/>
                <w:sz w:val="21"/>
              </w:rPr>
              <w:t>/</w:t>
            </w:r>
          </w:p>
        </w:tc>
      </w:tr>
      <w:tr w:rsidR="005E59C7" w14:paraId="483C35BC" w14:textId="77777777">
        <w:trPr>
          <w:trHeight w:val="521"/>
          <w:jc w:val="center"/>
        </w:trPr>
        <w:tc>
          <w:tcPr>
            <w:tcW w:w="3417" w:type="pct"/>
            <w:gridSpan w:val="3"/>
            <w:shd w:val="clear" w:color="auto" w:fill="auto"/>
            <w:tcMar>
              <w:top w:w="10" w:type="dxa"/>
              <w:left w:w="10" w:type="dxa"/>
              <w:right w:w="10" w:type="dxa"/>
            </w:tcMar>
            <w:vAlign w:val="bottom"/>
          </w:tcPr>
          <w:p w14:paraId="552545C6" w14:textId="77777777" w:rsidR="005E59C7" w:rsidRDefault="005A740A">
            <w:pPr>
              <w:widowControl/>
              <w:jc w:val="center"/>
              <w:textAlignment w:val="center"/>
              <w:rPr>
                <w:rFonts w:ascii="Times New Roman" w:hAnsi="Times New Roman" w:cs="Times New Roman"/>
                <w:sz w:val="21"/>
              </w:rPr>
            </w:pPr>
            <w:r>
              <w:rPr>
                <w:rFonts w:ascii="Times New Roman" w:hAnsi="Times New Roman" w:cs="Times New Roman"/>
                <w:sz w:val="21"/>
              </w:rPr>
              <w:t>合计</w:t>
            </w:r>
          </w:p>
        </w:tc>
        <w:tc>
          <w:tcPr>
            <w:tcW w:w="867" w:type="pct"/>
            <w:shd w:val="clear" w:color="auto" w:fill="auto"/>
            <w:tcMar>
              <w:top w:w="10" w:type="dxa"/>
              <w:left w:w="10" w:type="dxa"/>
              <w:right w:w="10" w:type="dxa"/>
            </w:tcMar>
            <w:vAlign w:val="center"/>
          </w:tcPr>
          <w:p w14:paraId="11F2B15F" w14:textId="77777777" w:rsidR="005E59C7" w:rsidRDefault="005A740A">
            <w:pPr>
              <w:widowControl/>
              <w:jc w:val="right"/>
              <w:textAlignment w:val="center"/>
              <w:rPr>
                <w:rFonts w:ascii="Times New Roman" w:hAnsi="Times New Roman" w:cs="Times New Roman"/>
                <w:color w:val="000000"/>
                <w:sz w:val="21"/>
              </w:rPr>
            </w:pPr>
            <w:r>
              <w:rPr>
                <w:rFonts w:ascii="Times New Roman" w:hAnsi="Times New Roman" w:cs="Times New Roman"/>
                <w:sz w:val="21"/>
              </w:rPr>
              <w:t>27,063,214.00</w:t>
            </w:r>
            <w:r>
              <w:rPr>
                <w:rFonts w:ascii="Times New Roman" w:hAnsi="Times New Roman" w:cs="Times New Roman"/>
                <w:color w:val="000000"/>
                <w:kern w:val="0"/>
                <w:sz w:val="21"/>
                <w:lang w:bidi="ar"/>
              </w:rPr>
              <w:t xml:space="preserve"> </w:t>
            </w:r>
          </w:p>
        </w:tc>
        <w:tc>
          <w:tcPr>
            <w:tcW w:w="714" w:type="pct"/>
            <w:vAlign w:val="center"/>
          </w:tcPr>
          <w:p w14:paraId="268B4754" w14:textId="77777777" w:rsidR="005E59C7" w:rsidRDefault="005E59C7">
            <w:pPr>
              <w:widowControl/>
              <w:jc w:val="center"/>
              <w:rPr>
                <w:rFonts w:ascii="Times New Roman" w:hAnsi="Times New Roman" w:cs="Times New Roman"/>
                <w:sz w:val="21"/>
              </w:rPr>
            </w:pPr>
          </w:p>
        </w:tc>
      </w:tr>
    </w:tbl>
    <w:p w14:paraId="48E64D6E" w14:textId="1AF95C70"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三</w:t>
      </w:r>
      <w:r>
        <w:rPr>
          <w:rFonts w:ascii="Times New Roman" w:eastAsia="楷体_GB2312" w:hAnsi="Times New Roman" w:cs="Times New Roman"/>
          <w:bCs/>
          <w:szCs w:val="32"/>
        </w:rPr>
        <w:t>）项目</w:t>
      </w:r>
      <w:r>
        <w:rPr>
          <w:rFonts w:ascii="Times New Roman" w:eastAsia="楷体_GB2312" w:hAnsi="Times New Roman" w:cs="Times New Roman" w:hint="eastAsia"/>
          <w:bCs/>
          <w:szCs w:val="32"/>
        </w:rPr>
        <w:t>产出</w:t>
      </w:r>
      <w:r>
        <w:rPr>
          <w:rFonts w:ascii="Times New Roman" w:eastAsia="楷体_GB2312" w:hAnsi="Times New Roman" w:cs="Times New Roman"/>
          <w:bCs/>
          <w:szCs w:val="32"/>
        </w:rPr>
        <w:t>情况</w:t>
      </w:r>
    </w:p>
    <w:p w14:paraId="46355086"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产出指标主要从产出数量、产出质量、产出时效等三个方面分析，其中产出数量指标下设幼儿园、托幼点视频监控覆盖率，区级监控平台建设情况</w:t>
      </w:r>
      <w:r>
        <w:rPr>
          <w:rFonts w:ascii="Times New Roman" w:hAnsi="Times New Roman" w:cs="Times New Roman"/>
          <w:szCs w:val="32"/>
        </w:rPr>
        <w:t>2</w:t>
      </w:r>
      <w:r>
        <w:rPr>
          <w:rFonts w:ascii="Times New Roman" w:hAnsi="Times New Roman" w:cs="Times New Roman" w:hint="eastAsia"/>
          <w:szCs w:val="32"/>
        </w:rPr>
        <w:t>个三级指标；产出质量指标下设区级监控平台建设质量，幼儿园、托幼点视频终端点</w:t>
      </w:r>
      <w:proofErr w:type="gramStart"/>
      <w:r>
        <w:rPr>
          <w:rFonts w:ascii="Times New Roman" w:hAnsi="Times New Roman" w:cs="Times New Roman" w:hint="eastAsia"/>
          <w:szCs w:val="32"/>
        </w:rPr>
        <w:t>位设置</w:t>
      </w:r>
      <w:proofErr w:type="gramEnd"/>
      <w:r>
        <w:rPr>
          <w:rFonts w:ascii="Times New Roman" w:hAnsi="Times New Roman" w:cs="Times New Roman" w:hint="eastAsia"/>
          <w:szCs w:val="32"/>
        </w:rPr>
        <w:t>达标率，视频存储时间达标率，视频终端</w:t>
      </w:r>
      <w:proofErr w:type="gramStart"/>
      <w:r>
        <w:rPr>
          <w:rFonts w:ascii="Times New Roman" w:hAnsi="Times New Roman" w:cs="Times New Roman" w:hint="eastAsia"/>
          <w:szCs w:val="32"/>
        </w:rPr>
        <w:t>在线率</w:t>
      </w:r>
      <w:proofErr w:type="gramEnd"/>
      <w:r>
        <w:rPr>
          <w:rFonts w:ascii="Times New Roman" w:hAnsi="Times New Roman" w:cs="Times New Roman"/>
          <w:szCs w:val="32"/>
        </w:rPr>
        <w:t>4</w:t>
      </w:r>
      <w:r>
        <w:rPr>
          <w:rFonts w:ascii="Times New Roman" w:hAnsi="Times New Roman" w:cs="Times New Roman" w:hint="eastAsia"/>
          <w:szCs w:val="32"/>
        </w:rPr>
        <w:t>个三级指标；产出时效指标下设学前视频监控项目完成及时性</w:t>
      </w:r>
      <w:r>
        <w:rPr>
          <w:rFonts w:ascii="Times New Roman" w:hAnsi="Times New Roman" w:cs="Times New Roman" w:hint="eastAsia"/>
          <w:szCs w:val="32"/>
        </w:rPr>
        <w:t>1</w:t>
      </w:r>
      <w:r>
        <w:rPr>
          <w:rFonts w:ascii="Times New Roman" w:hAnsi="Times New Roman" w:cs="Times New Roman" w:hint="eastAsia"/>
          <w:szCs w:val="32"/>
        </w:rPr>
        <w:t>个三级指标。具体得分情况见下表：</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877"/>
        <w:gridCol w:w="4694"/>
        <w:gridCol w:w="729"/>
      </w:tblGrid>
      <w:tr w:rsidR="005E59C7" w14:paraId="201A77A4" w14:textId="77777777">
        <w:trPr>
          <w:trHeight w:val="280"/>
        </w:trPr>
        <w:tc>
          <w:tcPr>
            <w:tcW w:w="946" w:type="pct"/>
            <w:shd w:val="clear" w:color="auto" w:fill="auto"/>
            <w:noWrap/>
            <w:vAlign w:val="center"/>
          </w:tcPr>
          <w:p w14:paraId="065EFD2D"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lastRenderedPageBreak/>
              <w:t>一级评分项</w:t>
            </w:r>
          </w:p>
        </w:tc>
        <w:tc>
          <w:tcPr>
            <w:tcW w:w="1143" w:type="pct"/>
            <w:shd w:val="clear" w:color="auto" w:fill="auto"/>
            <w:noWrap/>
            <w:vAlign w:val="center"/>
          </w:tcPr>
          <w:p w14:paraId="05234852"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2520" w:type="pct"/>
            <w:shd w:val="clear" w:color="auto" w:fill="auto"/>
            <w:noWrap/>
            <w:vAlign w:val="center"/>
          </w:tcPr>
          <w:p w14:paraId="359A2245"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388" w:type="pct"/>
            <w:shd w:val="clear" w:color="auto" w:fill="auto"/>
            <w:noWrap/>
            <w:vAlign w:val="center"/>
          </w:tcPr>
          <w:p w14:paraId="7521788C"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5E59C7" w14:paraId="5DF3EF42" w14:textId="77777777">
        <w:trPr>
          <w:trHeight w:val="280"/>
        </w:trPr>
        <w:tc>
          <w:tcPr>
            <w:tcW w:w="946" w:type="pct"/>
            <w:vMerge w:val="restart"/>
            <w:shd w:val="clear" w:color="auto" w:fill="auto"/>
            <w:noWrap/>
            <w:vAlign w:val="center"/>
          </w:tcPr>
          <w:p w14:paraId="326C8DE5"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w:t>
            </w:r>
            <w:r>
              <w:rPr>
                <w:rFonts w:ascii="Times New Roman" w:hAnsi="Times New Roman" w:cs="Times New Roman"/>
                <w:color w:val="000000"/>
                <w:kern w:val="0"/>
                <w:sz w:val="21"/>
                <w:lang w:bidi="ar"/>
              </w:rPr>
              <w:t>35</w:t>
            </w:r>
            <w:r>
              <w:rPr>
                <w:rFonts w:ascii="Times New Roman" w:hAnsi="Times New Roman" w:cs="Times New Roman"/>
                <w:color w:val="000000"/>
                <w:kern w:val="0"/>
                <w:sz w:val="21"/>
                <w:lang w:bidi="ar"/>
              </w:rPr>
              <w:t>分）</w:t>
            </w:r>
          </w:p>
        </w:tc>
        <w:tc>
          <w:tcPr>
            <w:tcW w:w="1143" w:type="pct"/>
            <w:vMerge w:val="restart"/>
            <w:shd w:val="clear" w:color="auto" w:fill="auto"/>
            <w:noWrap/>
            <w:vAlign w:val="center"/>
          </w:tcPr>
          <w:p w14:paraId="098C5054"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产出数量</w:t>
            </w:r>
          </w:p>
          <w:p w14:paraId="66F25A97"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2520" w:type="pct"/>
            <w:shd w:val="clear" w:color="auto" w:fill="auto"/>
            <w:noWrap/>
            <w:vAlign w:val="center"/>
          </w:tcPr>
          <w:p w14:paraId="7A8A35E8"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幼儿园、托幼点视频监控覆盖率（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shd w:val="clear" w:color="auto" w:fill="auto"/>
            <w:noWrap/>
            <w:vAlign w:val="center"/>
          </w:tcPr>
          <w:p w14:paraId="23430A6E"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2.5</w:t>
            </w:r>
          </w:p>
        </w:tc>
      </w:tr>
      <w:tr w:rsidR="005E59C7" w14:paraId="2D486838" w14:textId="77777777">
        <w:trPr>
          <w:trHeight w:val="280"/>
        </w:trPr>
        <w:tc>
          <w:tcPr>
            <w:tcW w:w="946" w:type="pct"/>
            <w:vMerge/>
            <w:shd w:val="clear" w:color="auto" w:fill="auto"/>
            <w:noWrap/>
            <w:vAlign w:val="center"/>
          </w:tcPr>
          <w:p w14:paraId="722E93E3" w14:textId="77777777" w:rsidR="005E59C7" w:rsidRDefault="005E59C7">
            <w:pPr>
              <w:widowControl/>
              <w:jc w:val="center"/>
              <w:textAlignment w:val="center"/>
              <w:rPr>
                <w:rFonts w:ascii="Times New Roman" w:hAnsi="Times New Roman" w:cs="Times New Roman"/>
                <w:color w:val="000000"/>
                <w:kern w:val="0"/>
                <w:sz w:val="21"/>
                <w:lang w:bidi="ar"/>
              </w:rPr>
            </w:pPr>
          </w:p>
        </w:tc>
        <w:tc>
          <w:tcPr>
            <w:tcW w:w="1143" w:type="pct"/>
            <w:vMerge/>
            <w:shd w:val="clear" w:color="auto" w:fill="auto"/>
            <w:noWrap/>
            <w:vAlign w:val="center"/>
          </w:tcPr>
          <w:p w14:paraId="7FEC4E4B" w14:textId="77777777" w:rsidR="005E59C7" w:rsidRDefault="005E59C7">
            <w:pPr>
              <w:widowControl/>
              <w:jc w:val="center"/>
              <w:textAlignment w:val="center"/>
              <w:rPr>
                <w:rFonts w:ascii="Times New Roman" w:hAnsi="Times New Roman" w:cs="Times New Roman"/>
                <w:color w:val="000000"/>
                <w:kern w:val="0"/>
                <w:sz w:val="21"/>
                <w:lang w:bidi="ar"/>
              </w:rPr>
            </w:pPr>
          </w:p>
        </w:tc>
        <w:tc>
          <w:tcPr>
            <w:tcW w:w="2520" w:type="pct"/>
            <w:shd w:val="clear" w:color="auto" w:fill="auto"/>
            <w:noWrap/>
            <w:vAlign w:val="center"/>
          </w:tcPr>
          <w:p w14:paraId="27848391" w14:textId="77777777" w:rsidR="005E59C7" w:rsidRDefault="005A740A">
            <w:pPr>
              <w:widowControl/>
              <w:jc w:val="left"/>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区级监控平台建设情况（</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shd w:val="clear" w:color="auto" w:fill="auto"/>
            <w:noWrap/>
            <w:vAlign w:val="center"/>
          </w:tcPr>
          <w:p w14:paraId="21B80FF2"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5</w:t>
            </w:r>
          </w:p>
        </w:tc>
      </w:tr>
      <w:tr w:rsidR="005E59C7" w14:paraId="72F0E787" w14:textId="77777777">
        <w:trPr>
          <w:trHeight w:val="280"/>
        </w:trPr>
        <w:tc>
          <w:tcPr>
            <w:tcW w:w="946" w:type="pct"/>
            <w:vMerge/>
            <w:shd w:val="clear" w:color="auto" w:fill="auto"/>
            <w:noWrap/>
            <w:vAlign w:val="center"/>
          </w:tcPr>
          <w:p w14:paraId="4DD2F3C0" w14:textId="77777777" w:rsidR="005E59C7" w:rsidRDefault="005E59C7">
            <w:pPr>
              <w:jc w:val="center"/>
              <w:rPr>
                <w:rFonts w:ascii="Times New Roman" w:hAnsi="Times New Roman" w:cs="Times New Roman"/>
                <w:color w:val="000000"/>
                <w:sz w:val="21"/>
              </w:rPr>
            </w:pPr>
          </w:p>
        </w:tc>
        <w:tc>
          <w:tcPr>
            <w:tcW w:w="1143" w:type="pct"/>
            <w:vMerge w:val="restart"/>
            <w:shd w:val="clear" w:color="auto" w:fill="auto"/>
            <w:noWrap/>
            <w:vAlign w:val="center"/>
          </w:tcPr>
          <w:p w14:paraId="30DDEA90"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产出质量</w:t>
            </w:r>
          </w:p>
          <w:p w14:paraId="4C7C59AC"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2520" w:type="pct"/>
            <w:shd w:val="clear" w:color="auto" w:fill="auto"/>
            <w:noWrap/>
            <w:vAlign w:val="center"/>
          </w:tcPr>
          <w:p w14:paraId="598900A3"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区级监控平台建设质量（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shd w:val="clear" w:color="auto" w:fill="auto"/>
            <w:noWrap/>
            <w:vAlign w:val="center"/>
          </w:tcPr>
          <w:p w14:paraId="77EA4F4B"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33EC39CF" w14:textId="77777777">
        <w:trPr>
          <w:trHeight w:val="280"/>
        </w:trPr>
        <w:tc>
          <w:tcPr>
            <w:tcW w:w="946" w:type="pct"/>
            <w:vMerge/>
            <w:shd w:val="clear" w:color="auto" w:fill="auto"/>
            <w:noWrap/>
            <w:vAlign w:val="center"/>
          </w:tcPr>
          <w:p w14:paraId="1EEF2CD7" w14:textId="77777777" w:rsidR="005E59C7" w:rsidRDefault="005E59C7">
            <w:pPr>
              <w:jc w:val="center"/>
              <w:rPr>
                <w:rFonts w:ascii="Times New Roman" w:hAnsi="Times New Roman" w:cs="Times New Roman"/>
                <w:color w:val="000000"/>
                <w:sz w:val="21"/>
              </w:rPr>
            </w:pPr>
          </w:p>
        </w:tc>
        <w:tc>
          <w:tcPr>
            <w:tcW w:w="1143" w:type="pct"/>
            <w:vMerge/>
            <w:shd w:val="clear" w:color="auto" w:fill="auto"/>
            <w:noWrap/>
            <w:vAlign w:val="center"/>
          </w:tcPr>
          <w:p w14:paraId="58980540" w14:textId="77777777" w:rsidR="005E59C7" w:rsidRDefault="005E59C7">
            <w:pPr>
              <w:widowControl/>
              <w:jc w:val="center"/>
              <w:textAlignment w:val="center"/>
              <w:rPr>
                <w:rFonts w:ascii="Times New Roman" w:hAnsi="Times New Roman" w:cs="Times New Roman"/>
                <w:color w:val="000000"/>
                <w:kern w:val="0"/>
                <w:sz w:val="21"/>
                <w:lang w:bidi="ar"/>
              </w:rPr>
            </w:pPr>
          </w:p>
        </w:tc>
        <w:tc>
          <w:tcPr>
            <w:tcW w:w="2520" w:type="pct"/>
            <w:shd w:val="clear" w:color="auto" w:fill="auto"/>
            <w:noWrap/>
            <w:vAlign w:val="center"/>
          </w:tcPr>
          <w:p w14:paraId="5B0E5D96" w14:textId="77777777" w:rsidR="005E59C7" w:rsidRDefault="005A740A">
            <w:pPr>
              <w:widowControl/>
              <w:jc w:val="left"/>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幼儿园、托幼点视频终端点</w:t>
            </w:r>
            <w:proofErr w:type="gramStart"/>
            <w:r>
              <w:rPr>
                <w:rFonts w:ascii="Times New Roman" w:hAnsi="Times New Roman" w:cs="Times New Roman"/>
                <w:color w:val="000000"/>
                <w:kern w:val="0"/>
                <w:sz w:val="21"/>
                <w:lang w:bidi="ar"/>
              </w:rPr>
              <w:t>位设置</w:t>
            </w:r>
            <w:proofErr w:type="gramEnd"/>
            <w:r>
              <w:rPr>
                <w:rFonts w:ascii="Times New Roman" w:hAnsi="Times New Roman" w:cs="Times New Roman"/>
                <w:color w:val="000000"/>
                <w:kern w:val="0"/>
                <w:sz w:val="21"/>
                <w:lang w:bidi="ar"/>
              </w:rPr>
              <w:t>达标率（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shd w:val="clear" w:color="auto" w:fill="auto"/>
            <w:noWrap/>
            <w:vAlign w:val="center"/>
          </w:tcPr>
          <w:p w14:paraId="51292E90"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5</w:t>
            </w:r>
          </w:p>
        </w:tc>
      </w:tr>
      <w:tr w:rsidR="005E59C7" w14:paraId="0E799913" w14:textId="77777777">
        <w:trPr>
          <w:trHeight w:val="280"/>
        </w:trPr>
        <w:tc>
          <w:tcPr>
            <w:tcW w:w="946" w:type="pct"/>
            <w:vMerge/>
            <w:shd w:val="clear" w:color="auto" w:fill="auto"/>
            <w:noWrap/>
            <w:vAlign w:val="center"/>
          </w:tcPr>
          <w:p w14:paraId="08727878" w14:textId="77777777" w:rsidR="005E59C7" w:rsidRDefault="005E59C7">
            <w:pPr>
              <w:jc w:val="center"/>
              <w:rPr>
                <w:rFonts w:ascii="Times New Roman" w:hAnsi="Times New Roman" w:cs="Times New Roman"/>
                <w:color w:val="000000"/>
                <w:sz w:val="21"/>
              </w:rPr>
            </w:pPr>
          </w:p>
        </w:tc>
        <w:tc>
          <w:tcPr>
            <w:tcW w:w="1143" w:type="pct"/>
            <w:vMerge/>
            <w:shd w:val="clear" w:color="auto" w:fill="auto"/>
            <w:noWrap/>
            <w:vAlign w:val="center"/>
          </w:tcPr>
          <w:p w14:paraId="2A8444E6" w14:textId="77777777" w:rsidR="005E59C7" w:rsidRDefault="005E59C7">
            <w:pPr>
              <w:widowControl/>
              <w:jc w:val="center"/>
              <w:textAlignment w:val="center"/>
              <w:rPr>
                <w:rFonts w:ascii="Times New Roman" w:hAnsi="Times New Roman" w:cs="Times New Roman"/>
                <w:color w:val="000000"/>
                <w:kern w:val="0"/>
                <w:sz w:val="21"/>
                <w:lang w:bidi="ar"/>
              </w:rPr>
            </w:pPr>
          </w:p>
        </w:tc>
        <w:tc>
          <w:tcPr>
            <w:tcW w:w="2520" w:type="pct"/>
            <w:shd w:val="clear" w:color="auto" w:fill="auto"/>
            <w:noWrap/>
            <w:vAlign w:val="center"/>
          </w:tcPr>
          <w:p w14:paraId="2F53F2F6" w14:textId="77777777" w:rsidR="005E59C7" w:rsidRDefault="005A740A">
            <w:pPr>
              <w:widowControl/>
              <w:jc w:val="left"/>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视频存储时间达标率（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shd w:val="clear" w:color="auto" w:fill="auto"/>
            <w:noWrap/>
            <w:vAlign w:val="center"/>
          </w:tcPr>
          <w:p w14:paraId="429CA52D"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5</w:t>
            </w:r>
          </w:p>
        </w:tc>
      </w:tr>
      <w:tr w:rsidR="005E59C7" w14:paraId="67EE9E9B" w14:textId="77777777">
        <w:trPr>
          <w:trHeight w:val="280"/>
        </w:trPr>
        <w:tc>
          <w:tcPr>
            <w:tcW w:w="946" w:type="pct"/>
            <w:vMerge/>
            <w:shd w:val="clear" w:color="auto" w:fill="auto"/>
            <w:noWrap/>
            <w:vAlign w:val="center"/>
          </w:tcPr>
          <w:p w14:paraId="69F22CB1" w14:textId="77777777" w:rsidR="005E59C7" w:rsidRDefault="005E59C7">
            <w:pPr>
              <w:jc w:val="center"/>
              <w:rPr>
                <w:rFonts w:ascii="Times New Roman" w:hAnsi="Times New Roman" w:cs="Times New Roman"/>
                <w:color w:val="000000"/>
                <w:sz w:val="21"/>
              </w:rPr>
            </w:pPr>
          </w:p>
        </w:tc>
        <w:tc>
          <w:tcPr>
            <w:tcW w:w="1143" w:type="pct"/>
            <w:vMerge/>
            <w:shd w:val="clear" w:color="auto" w:fill="auto"/>
            <w:noWrap/>
            <w:vAlign w:val="center"/>
          </w:tcPr>
          <w:p w14:paraId="0AA96463" w14:textId="77777777" w:rsidR="005E59C7" w:rsidRDefault="005E59C7">
            <w:pPr>
              <w:widowControl/>
              <w:jc w:val="center"/>
              <w:textAlignment w:val="center"/>
              <w:rPr>
                <w:rFonts w:ascii="Times New Roman" w:hAnsi="Times New Roman" w:cs="Times New Roman"/>
                <w:color w:val="000000"/>
                <w:kern w:val="0"/>
                <w:sz w:val="21"/>
                <w:lang w:bidi="ar"/>
              </w:rPr>
            </w:pPr>
          </w:p>
        </w:tc>
        <w:tc>
          <w:tcPr>
            <w:tcW w:w="2520" w:type="pct"/>
            <w:shd w:val="clear" w:color="auto" w:fill="auto"/>
            <w:noWrap/>
            <w:vAlign w:val="center"/>
          </w:tcPr>
          <w:p w14:paraId="1F7CD487" w14:textId="77777777" w:rsidR="005E59C7" w:rsidRDefault="005A740A">
            <w:pPr>
              <w:widowControl/>
              <w:jc w:val="left"/>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视频终端在线率（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shd w:val="clear" w:color="auto" w:fill="auto"/>
            <w:noWrap/>
            <w:vAlign w:val="center"/>
          </w:tcPr>
          <w:p w14:paraId="12F1F91E"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5</w:t>
            </w:r>
          </w:p>
        </w:tc>
      </w:tr>
      <w:tr w:rsidR="005E59C7" w14:paraId="64BDB4B2" w14:textId="77777777">
        <w:trPr>
          <w:trHeight w:val="280"/>
        </w:trPr>
        <w:tc>
          <w:tcPr>
            <w:tcW w:w="946" w:type="pct"/>
            <w:vMerge/>
            <w:shd w:val="clear" w:color="auto" w:fill="auto"/>
            <w:noWrap/>
            <w:vAlign w:val="center"/>
          </w:tcPr>
          <w:p w14:paraId="48478EAE" w14:textId="77777777" w:rsidR="005E59C7" w:rsidRDefault="005E59C7">
            <w:pPr>
              <w:jc w:val="center"/>
              <w:rPr>
                <w:rFonts w:ascii="Times New Roman" w:hAnsi="Times New Roman" w:cs="Times New Roman"/>
                <w:color w:val="000000"/>
                <w:sz w:val="21"/>
              </w:rPr>
            </w:pPr>
          </w:p>
        </w:tc>
        <w:tc>
          <w:tcPr>
            <w:tcW w:w="1143" w:type="pct"/>
            <w:shd w:val="clear" w:color="auto" w:fill="auto"/>
            <w:noWrap/>
            <w:vAlign w:val="center"/>
          </w:tcPr>
          <w:p w14:paraId="7C39720A"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产出时效（</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520" w:type="pct"/>
            <w:shd w:val="clear" w:color="auto" w:fill="auto"/>
            <w:noWrap/>
            <w:vAlign w:val="center"/>
          </w:tcPr>
          <w:p w14:paraId="42D8D8C0"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学前视频监控项目完成及时性（</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shd w:val="clear" w:color="auto" w:fill="auto"/>
            <w:noWrap/>
            <w:vAlign w:val="center"/>
          </w:tcPr>
          <w:p w14:paraId="140025FA"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5CE6D8D2" w14:textId="77777777">
        <w:trPr>
          <w:trHeight w:val="280"/>
        </w:trPr>
        <w:tc>
          <w:tcPr>
            <w:tcW w:w="4611" w:type="pct"/>
            <w:gridSpan w:val="3"/>
            <w:shd w:val="clear" w:color="auto" w:fill="auto"/>
            <w:noWrap/>
            <w:vAlign w:val="center"/>
          </w:tcPr>
          <w:p w14:paraId="5CC9F870"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388" w:type="pct"/>
            <w:shd w:val="clear" w:color="auto" w:fill="auto"/>
            <w:noWrap/>
            <w:vAlign w:val="center"/>
          </w:tcPr>
          <w:p w14:paraId="4B4CD07B"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sz w:val="21"/>
              </w:rPr>
              <w:t>3</w:t>
            </w:r>
            <w:r>
              <w:rPr>
                <w:rFonts w:ascii="Times New Roman" w:hAnsi="Times New Roman" w:cs="Times New Roman" w:hint="eastAsia"/>
                <w:color w:val="000000"/>
                <w:sz w:val="21"/>
              </w:rPr>
              <w:t>2</w:t>
            </w:r>
            <w:r>
              <w:rPr>
                <w:rFonts w:ascii="Times New Roman" w:hAnsi="Times New Roman" w:cs="Times New Roman"/>
                <w:color w:val="000000"/>
                <w:sz w:val="21"/>
              </w:rPr>
              <w:t>. 50</w:t>
            </w:r>
          </w:p>
        </w:tc>
      </w:tr>
    </w:tbl>
    <w:p w14:paraId="1F18DDD6"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1.</w:t>
      </w:r>
      <w:r>
        <w:rPr>
          <w:rFonts w:ascii="Times New Roman" w:hAnsi="Times New Roman" w:cs="Times New Roman" w:hint="eastAsia"/>
          <w:szCs w:val="32"/>
        </w:rPr>
        <w:t>产出数量</w:t>
      </w:r>
    </w:p>
    <w:p w14:paraId="180323A6"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1</w:t>
      </w:r>
      <w:r>
        <w:rPr>
          <w:rFonts w:ascii="Times New Roman" w:hAnsi="Times New Roman" w:cs="Times New Roman" w:hint="eastAsia"/>
          <w:szCs w:val="32"/>
        </w:rPr>
        <w:t>）幼儿园、托幼点视频监控覆盖率</w:t>
      </w:r>
    </w:p>
    <w:p w14:paraId="4B7B6707"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根据《天津市幼儿园三级监控系统建设实施意见》（</w:t>
      </w:r>
      <w:proofErr w:type="gramStart"/>
      <w:r>
        <w:rPr>
          <w:rFonts w:ascii="Times New Roman" w:hAnsi="Times New Roman" w:cs="Times New Roman"/>
          <w:szCs w:val="32"/>
        </w:rPr>
        <w:t>津教规范</w:t>
      </w:r>
      <w:proofErr w:type="gramEnd"/>
      <w:r>
        <w:rPr>
          <w:rFonts w:ascii="Times New Roman" w:hAnsi="Times New Roman" w:cs="Times New Roman"/>
          <w:szCs w:val="32"/>
        </w:rPr>
        <w:t>〔</w:t>
      </w:r>
      <w:r>
        <w:rPr>
          <w:rFonts w:ascii="Times New Roman" w:hAnsi="Times New Roman" w:cs="Times New Roman"/>
          <w:szCs w:val="32"/>
        </w:rPr>
        <w:t>2019</w:t>
      </w:r>
      <w:r>
        <w:rPr>
          <w:rFonts w:ascii="Times New Roman" w:hAnsi="Times New Roman" w:cs="Times New Roman"/>
          <w:szCs w:val="32"/>
        </w:rPr>
        <w:t>〕</w:t>
      </w:r>
      <w:r>
        <w:rPr>
          <w:rFonts w:ascii="Times New Roman" w:hAnsi="Times New Roman" w:cs="Times New Roman"/>
          <w:szCs w:val="32"/>
        </w:rPr>
        <w:t>16</w:t>
      </w:r>
      <w:r>
        <w:rPr>
          <w:rFonts w:ascii="Times New Roman" w:hAnsi="Times New Roman" w:cs="Times New Roman"/>
          <w:szCs w:val="32"/>
        </w:rPr>
        <w:t>号）文件要求，到</w:t>
      </w:r>
      <w:r>
        <w:rPr>
          <w:rFonts w:ascii="Times New Roman" w:hAnsi="Times New Roman" w:cs="Times New Roman"/>
          <w:szCs w:val="32"/>
        </w:rPr>
        <w:t>2019</w:t>
      </w:r>
      <w:r>
        <w:rPr>
          <w:rFonts w:ascii="Times New Roman" w:hAnsi="Times New Roman" w:cs="Times New Roman"/>
          <w:szCs w:val="32"/>
        </w:rPr>
        <w:t>年</w:t>
      </w:r>
      <w:r>
        <w:rPr>
          <w:rFonts w:ascii="Times New Roman" w:hAnsi="Times New Roman" w:cs="Times New Roman"/>
          <w:szCs w:val="32"/>
        </w:rPr>
        <w:t>12</w:t>
      </w:r>
      <w:r>
        <w:rPr>
          <w:rFonts w:ascii="Times New Roman" w:hAnsi="Times New Roman" w:cs="Times New Roman"/>
          <w:szCs w:val="32"/>
        </w:rPr>
        <w:t>月底，全市现有的</w:t>
      </w:r>
      <w:r>
        <w:rPr>
          <w:rFonts w:ascii="Times New Roman" w:hAnsi="Times New Roman" w:cs="Times New Roman"/>
          <w:szCs w:val="32"/>
        </w:rPr>
        <w:t>2314</w:t>
      </w:r>
      <w:r>
        <w:rPr>
          <w:rFonts w:ascii="Times New Roman" w:hAnsi="Times New Roman" w:cs="Times New Roman"/>
          <w:szCs w:val="32"/>
        </w:rPr>
        <w:t>所幼儿园、托幼点公共区域视频监控覆盖率达到</w:t>
      </w:r>
      <w:r>
        <w:rPr>
          <w:rFonts w:ascii="Times New Roman" w:hAnsi="Times New Roman" w:cs="Times New Roman"/>
          <w:szCs w:val="32"/>
        </w:rPr>
        <w:t>100%</w:t>
      </w:r>
      <w:r>
        <w:rPr>
          <w:rFonts w:ascii="Times New Roman" w:hAnsi="Times New Roman" w:cs="Times New Roman"/>
          <w:szCs w:val="32"/>
        </w:rPr>
        <w:t>，到</w:t>
      </w:r>
      <w:r>
        <w:rPr>
          <w:rFonts w:ascii="Times New Roman" w:hAnsi="Times New Roman" w:cs="Times New Roman"/>
          <w:szCs w:val="32"/>
        </w:rPr>
        <w:t>2020</w:t>
      </w:r>
      <w:r>
        <w:rPr>
          <w:rFonts w:ascii="Times New Roman" w:hAnsi="Times New Roman" w:cs="Times New Roman"/>
          <w:szCs w:val="32"/>
        </w:rPr>
        <w:t>年</w:t>
      </w:r>
      <w:r>
        <w:rPr>
          <w:rFonts w:ascii="Times New Roman" w:hAnsi="Times New Roman" w:cs="Times New Roman"/>
          <w:szCs w:val="32"/>
        </w:rPr>
        <w:t>12</w:t>
      </w:r>
      <w:r>
        <w:rPr>
          <w:rFonts w:ascii="Times New Roman" w:hAnsi="Times New Roman" w:cs="Times New Roman"/>
          <w:szCs w:val="32"/>
        </w:rPr>
        <w:t>月底，全市新增的幼儿园、托幼点同步接入天津市幼儿园三级监控系统。</w:t>
      </w:r>
    </w:p>
    <w:p w14:paraId="582C5B92"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绩效评价工作组与相关负责人员进行沟通了解，</w:t>
      </w:r>
      <w:r>
        <w:rPr>
          <w:rFonts w:ascii="Times New Roman" w:hAnsi="Times New Roman" w:cs="Times New Roman" w:hint="eastAsia"/>
          <w:szCs w:val="32"/>
        </w:rPr>
        <w:t>西青区教育局</w:t>
      </w:r>
      <w:r>
        <w:rPr>
          <w:rFonts w:ascii="Times New Roman" w:hAnsi="Times New Roman" w:cs="Times New Roman" w:hint="eastAsia"/>
          <w:szCs w:val="32"/>
        </w:rPr>
        <w:t>2019</w:t>
      </w:r>
      <w:r>
        <w:rPr>
          <w:rFonts w:ascii="Times New Roman" w:hAnsi="Times New Roman" w:cs="Times New Roman" w:hint="eastAsia"/>
          <w:szCs w:val="32"/>
        </w:rPr>
        <w:t>年度</w:t>
      </w:r>
      <w:r>
        <w:rPr>
          <w:rFonts w:ascii="Times New Roman" w:hAnsi="Times New Roman" w:cs="Times New Roman"/>
          <w:szCs w:val="32"/>
        </w:rPr>
        <w:t>完成了西青区</w:t>
      </w:r>
      <w:r>
        <w:rPr>
          <w:rFonts w:ascii="Times New Roman" w:hAnsi="Times New Roman" w:cs="Times New Roman"/>
          <w:szCs w:val="32"/>
        </w:rPr>
        <w:t>63</w:t>
      </w:r>
      <w:r>
        <w:rPr>
          <w:rFonts w:ascii="Times New Roman" w:hAnsi="Times New Roman" w:cs="Times New Roman"/>
          <w:szCs w:val="32"/>
        </w:rPr>
        <w:t>所幼儿园的监控安装及接入，</w:t>
      </w:r>
      <w:r>
        <w:rPr>
          <w:rFonts w:ascii="Times New Roman" w:hAnsi="Times New Roman" w:cs="Times New Roman" w:hint="eastAsia"/>
          <w:szCs w:val="32"/>
        </w:rPr>
        <w:t>未实现全区</w:t>
      </w:r>
      <w:r>
        <w:rPr>
          <w:rFonts w:ascii="Times New Roman" w:hAnsi="Times New Roman" w:cs="Times New Roman"/>
          <w:szCs w:val="32"/>
        </w:rPr>
        <w:t>托幼点公共区域视频</w:t>
      </w:r>
      <w:proofErr w:type="gramStart"/>
      <w:r>
        <w:rPr>
          <w:rFonts w:ascii="Times New Roman" w:hAnsi="Times New Roman" w:cs="Times New Roman"/>
          <w:szCs w:val="32"/>
        </w:rPr>
        <w:t>监控</w:t>
      </w:r>
      <w:r>
        <w:rPr>
          <w:rFonts w:ascii="Times New Roman" w:hAnsi="Times New Roman" w:cs="Times New Roman" w:hint="eastAsia"/>
          <w:szCs w:val="32"/>
        </w:rPr>
        <w:t>全</w:t>
      </w:r>
      <w:proofErr w:type="gramEnd"/>
      <w:r>
        <w:rPr>
          <w:rFonts w:ascii="Times New Roman" w:hAnsi="Times New Roman" w:cs="Times New Roman"/>
          <w:szCs w:val="32"/>
        </w:rPr>
        <w:t>覆盖</w:t>
      </w:r>
      <w:r>
        <w:rPr>
          <w:rFonts w:ascii="Times New Roman" w:hAnsi="Times New Roman" w:cs="Times New Roman" w:hint="eastAsia"/>
          <w:szCs w:val="32"/>
        </w:rPr>
        <w:t>。</w:t>
      </w:r>
      <w:r>
        <w:rPr>
          <w:rFonts w:ascii="Times New Roman" w:hAnsi="Times New Roman" w:cs="Times New Roman" w:hint="eastAsia"/>
          <w:szCs w:val="32"/>
        </w:rPr>
        <w:t>2020</w:t>
      </w:r>
      <w:r>
        <w:rPr>
          <w:rFonts w:ascii="Times New Roman" w:hAnsi="Times New Roman" w:cs="Times New Roman" w:hint="eastAsia"/>
          <w:szCs w:val="32"/>
        </w:rPr>
        <w:t>年</w:t>
      </w:r>
      <w:r>
        <w:rPr>
          <w:rFonts w:ascii="Times New Roman" w:hAnsi="Times New Roman" w:cs="Times New Roman" w:hint="eastAsia"/>
          <w:szCs w:val="32"/>
        </w:rPr>
        <w:t>12</w:t>
      </w:r>
      <w:r>
        <w:rPr>
          <w:rFonts w:ascii="Times New Roman" w:hAnsi="Times New Roman" w:cs="Times New Roman" w:hint="eastAsia"/>
          <w:szCs w:val="32"/>
        </w:rPr>
        <w:t>月底，未实现托幼点监控视频同步</w:t>
      </w:r>
      <w:r>
        <w:rPr>
          <w:rFonts w:ascii="Times New Roman" w:hAnsi="Times New Roman" w:cs="Times New Roman"/>
          <w:szCs w:val="32"/>
        </w:rPr>
        <w:t>接入三级监控系统</w:t>
      </w:r>
      <w:r>
        <w:rPr>
          <w:rFonts w:ascii="Times New Roman" w:hAnsi="Times New Roman" w:cs="Times New Roman" w:hint="eastAsia"/>
          <w:szCs w:val="32"/>
        </w:rPr>
        <w:t>。依据评分标准，幼儿园、托幼点视频监控覆盖率指标扣</w:t>
      </w:r>
      <w:r>
        <w:rPr>
          <w:rFonts w:ascii="Times New Roman" w:hAnsi="Times New Roman" w:cs="Times New Roman" w:hint="eastAsia"/>
          <w:szCs w:val="32"/>
        </w:rPr>
        <w:t>2.5</w:t>
      </w:r>
      <w:r>
        <w:rPr>
          <w:rFonts w:ascii="Times New Roman" w:hAnsi="Times New Roman" w:cs="Times New Roman" w:hint="eastAsia"/>
          <w:szCs w:val="32"/>
        </w:rPr>
        <w:t>分。</w:t>
      </w:r>
    </w:p>
    <w:p w14:paraId="38C1DCB0" w14:textId="77777777" w:rsidR="005E59C7" w:rsidRDefault="005A740A">
      <w:pPr>
        <w:ind w:firstLineChars="200" w:firstLine="632"/>
        <w:rPr>
          <w:rFonts w:ascii="Times New Roman" w:hAnsi="Times New Roman" w:cs="Times New Roman"/>
          <w:szCs w:val="32"/>
          <w:highlight w:val="yellow"/>
        </w:rPr>
      </w:pPr>
      <w:r>
        <w:rPr>
          <w:rFonts w:ascii="Times New Roman" w:hAnsi="Times New Roman" w:cs="Times New Roman" w:hint="eastAsia"/>
          <w:szCs w:val="32"/>
        </w:rPr>
        <w:t>2021</w:t>
      </w:r>
      <w:r>
        <w:rPr>
          <w:rFonts w:ascii="Times New Roman" w:hAnsi="Times New Roman" w:cs="Times New Roman" w:hint="eastAsia"/>
          <w:szCs w:val="32"/>
        </w:rPr>
        <w:t>年度，西青区教育局实现了全区幼儿园、</w:t>
      </w:r>
      <w:r>
        <w:rPr>
          <w:rFonts w:ascii="Times New Roman" w:hAnsi="Times New Roman" w:cs="Times New Roman"/>
          <w:szCs w:val="32"/>
        </w:rPr>
        <w:t>托幼点公共区</w:t>
      </w:r>
      <w:r>
        <w:rPr>
          <w:rFonts w:ascii="Times New Roman" w:hAnsi="Times New Roman" w:cs="Times New Roman"/>
          <w:szCs w:val="32"/>
        </w:rPr>
        <w:lastRenderedPageBreak/>
        <w:t>域视频</w:t>
      </w:r>
      <w:proofErr w:type="gramStart"/>
      <w:r>
        <w:rPr>
          <w:rFonts w:ascii="Times New Roman" w:hAnsi="Times New Roman" w:cs="Times New Roman"/>
          <w:szCs w:val="32"/>
        </w:rPr>
        <w:t>监控</w:t>
      </w:r>
      <w:r>
        <w:rPr>
          <w:rFonts w:ascii="Times New Roman" w:hAnsi="Times New Roman" w:cs="Times New Roman" w:hint="eastAsia"/>
          <w:szCs w:val="32"/>
        </w:rPr>
        <w:t>全</w:t>
      </w:r>
      <w:proofErr w:type="gramEnd"/>
      <w:r>
        <w:rPr>
          <w:rFonts w:ascii="Times New Roman" w:hAnsi="Times New Roman" w:cs="Times New Roman"/>
          <w:szCs w:val="32"/>
        </w:rPr>
        <w:t>覆盖</w:t>
      </w:r>
      <w:r>
        <w:rPr>
          <w:rFonts w:ascii="Times New Roman" w:hAnsi="Times New Roman" w:cs="Times New Roman" w:hint="eastAsia"/>
          <w:szCs w:val="32"/>
        </w:rPr>
        <w:t>，</w:t>
      </w:r>
      <w:r>
        <w:rPr>
          <w:rFonts w:ascii="Times New Roman" w:hAnsi="Times New Roman" w:cs="Times New Roman"/>
          <w:szCs w:val="32"/>
        </w:rPr>
        <w:t>新增的幼儿园、托幼点</w:t>
      </w:r>
      <w:r>
        <w:rPr>
          <w:rFonts w:ascii="Times New Roman" w:hAnsi="Times New Roman" w:cs="Times New Roman" w:hint="eastAsia"/>
          <w:szCs w:val="32"/>
        </w:rPr>
        <w:t>也</w:t>
      </w:r>
      <w:r>
        <w:rPr>
          <w:rFonts w:ascii="Times New Roman" w:hAnsi="Times New Roman" w:cs="Times New Roman"/>
          <w:szCs w:val="32"/>
        </w:rPr>
        <w:t>同步接入</w:t>
      </w:r>
      <w:r>
        <w:rPr>
          <w:rFonts w:ascii="Times New Roman" w:hAnsi="Times New Roman" w:cs="Times New Roman" w:hint="eastAsia"/>
          <w:szCs w:val="32"/>
        </w:rPr>
        <w:t>了</w:t>
      </w:r>
      <w:r>
        <w:rPr>
          <w:rFonts w:ascii="Times New Roman" w:hAnsi="Times New Roman" w:cs="Times New Roman"/>
          <w:szCs w:val="32"/>
        </w:rPr>
        <w:t>幼儿园三级监控系统。</w:t>
      </w:r>
    </w:p>
    <w:p w14:paraId="003C0DF4"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2</w:t>
      </w:r>
      <w:r>
        <w:rPr>
          <w:rFonts w:ascii="Times New Roman" w:hAnsi="Times New Roman" w:cs="Times New Roman" w:hint="eastAsia"/>
          <w:szCs w:val="32"/>
        </w:rPr>
        <w:t>）区级监控平台建设情况</w:t>
      </w:r>
    </w:p>
    <w:p w14:paraId="1AEFFE18"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本项目主要建设内容是搭建区级监控平台，满足全区幼儿园的视频接入，实现全区统一的资源管理。区级监控平台建设招投标工作及工程实施合同正常完成；全过程监理正常完成；主要建设目标已完成，工程验收正常完成；档案建设完成并存档。</w:t>
      </w:r>
    </w:p>
    <w:p w14:paraId="03F397E5"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hint="eastAsia"/>
          <w:szCs w:val="32"/>
        </w:rPr>
        <w:t>产出质量</w:t>
      </w:r>
    </w:p>
    <w:p w14:paraId="3316DE65"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1</w:t>
      </w:r>
      <w:r>
        <w:rPr>
          <w:rFonts w:ascii="Times New Roman" w:hAnsi="Times New Roman" w:cs="Times New Roman" w:hint="eastAsia"/>
          <w:szCs w:val="32"/>
        </w:rPr>
        <w:t>）区级监控平台建设质量</w:t>
      </w:r>
    </w:p>
    <w:p w14:paraId="0F5E96FF"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经专家验收及绩效评价工作组现场勘查，工程质量合格，合同约定内容基本完成，幼儿园视频监控设备、出入口管控设备、一键报警设备等安全相关设施设备及系统建设完善，能够满足幼儿园安全管理平台软件部署及配套相应的硬件设备，符合</w:t>
      </w:r>
      <w:r>
        <w:rPr>
          <w:rFonts w:ascii="仿宋_GB2312" w:hAnsi="仿宋_GB2312" w:cs="仿宋_GB2312" w:hint="eastAsia"/>
          <w:szCs w:val="32"/>
        </w:rPr>
        <w:t>《天津市幼儿园三级监控系统建设（区级及园级部分）技术规范标准》</w:t>
      </w:r>
      <w:r>
        <w:rPr>
          <w:rFonts w:ascii="Times New Roman" w:hAnsi="Times New Roman" w:cs="Times New Roman" w:hint="eastAsia"/>
          <w:szCs w:val="32"/>
        </w:rPr>
        <w:t>要求。</w:t>
      </w:r>
    </w:p>
    <w:p w14:paraId="3AD360FF"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2</w:t>
      </w:r>
      <w:r>
        <w:rPr>
          <w:rFonts w:ascii="Times New Roman" w:hAnsi="Times New Roman" w:cs="Times New Roman" w:hint="eastAsia"/>
          <w:szCs w:val="32"/>
        </w:rPr>
        <w:t>）幼儿园、托幼点视频终端点</w:t>
      </w:r>
      <w:proofErr w:type="gramStart"/>
      <w:r>
        <w:rPr>
          <w:rFonts w:ascii="Times New Roman" w:hAnsi="Times New Roman" w:cs="Times New Roman" w:hint="eastAsia"/>
          <w:szCs w:val="32"/>
        </w:rPr>
        <w:t>位设置</w:t>
      </w:r>
      <w:proofErr w:type="gramEnd"/>
      <w:r>
        <w:rPr>
          <w:rFonts w:ascii="Times New Roman" w:hAnsi="Times New Roman" w:cs="Times New Roman" w:hint="eastAsia"/>
          <w:szCs w:val="32"/>
        </w:rPr>
        <w:t>达标率</w:t>
      </w:r>
    </w:p>
    <w:p w14:paraId="5A3CDE7E"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根据西青区教育局学前视频监控项目相关负责人提供的监控系统信息表，绩效评价工作组于</w:t>
      </w:r>
      <w:r>
        <w:rPr>
          <w:rFonts w:ascii="Times New Roman" w:hAnsi="Times New Roman" w:cs="Times New Roman" w:hint="eastAsia"/>
          <w:szCs w:val="32"/>
        </w:rPr>
        <w:t>2</w:t>
      </w:r>
      <w:r>
        <w:rPr>
          <w:rFonts w:ascii="Times New Roman" w:hAnsi="Times New Roman" w:cs="Times New Roman"/>
          <w:szCs w:val="32"/>
        </w:rPr>
        <w:t>022</w:t>
      </w:r>
      <w:r>
        <w:rPr>
          <w:rFonts w:ascii="Times New Roman" w:hAnsi="Times New Roman" w:cs="Times New Roman" w:hint="eastAsia"/>
          <w:szCs w:val="32"/>
        </w:rPr>
        <w:t>年</w:t>
      </w:r>
      <w:r>
        <w:rPr>
          <w:rFonts w:ascii="Times New Roman" w:hAnsi="Times New Roman" w:cs="Times New Roman" w:hint="eastAsia"/>
          <w:szCs w:val="32"/>
        </w:rPr>
        <w:t>5</w:t>
      </w:r>
      <w:r>
        <w:rPr>
          <w:rFonts w:ascii="Times New Roman" w:hAnsi="Times New Roman" w:cs="Times New Roman" w:hint="eastAsia"/>
          <w:szCs w:val="32"/>
        </w:rPr>
        <w:t>月</w:t>
      </w:r>
      <w:r>
        <w:rPr>
          <w:rFonts w:ascii="Times New Roman" w:hAnsi="Times New Roman" w:cs="Times New Roman" w:hint="eastAsia"/>
          <w:szCs w:val="32"/>
        </w:rPr>
        <w:t>1</w:t>
      </w:r>
      <w:r>
        <w:rPr>
          <w:rFonts w:ascii="Times New Roman" w:hAnsi="Times New Roman" w:cs="Times New Roman"/>
          <w:szCs w:val="32"/>
        </w:rPr>
        <w:t>8</w:t>
      </w:r>
      <w:r>
        <w:rPr>
          <w:rFonts w:ascii="Times New Roman" w:hAnsi="Times New Roman" w:cs="Times New Roman" w:hint="eastAsia"/>
          <w:szCs w:val="32"/>
        </w:rPr>
        <w:t>日在西青区教育局监控系统应急指挥中心</w:t>
      </w:r>
      <w:r>
        <w:rPr>
          <w:rFonts w:ascii="Times New Roman" w:hAnsi="Times New Roman" w:cs="Times New Roman"/>
          <w:szCs w:val="32"/>
        </w:rPr>
        <w:t>对</w:t>
      </w:r>
      <w:r>
        <w:rPr>
          <w:rFonts w:ascii="Times New Roman" w:hAnsi="Times New Roman" w:cs="Times New Roman" w:hint="eastAsia"/>
          <w:szCs w:val="32"/>
        </w:rPr>
        <w:t>本</w:t>
      </w:r>
      <w:r>
        <w:rPr>
          <w:rFonts w:ascii="Times New Roman" w:hAnsi="Times New Roman" w:cs="Times New Roman"/>
          <w:szCs w:val="32"/>
        </w:rPr>
        <w:t>项目</w:t>
      </w:r>
      <w:r>
        <w:rPr>
          <w:rFonts w:ascii="Times New Roman" w:hAnsi="Times New Roman" w:cs="Times New Roman" w:hint="eastAsia"/>
          <w:szCs w:val="32"/>
        </w:rPr>
        <w:t>涉及的幼儿园视频监控运行情况</w:t>
      </w:r>
      <w:r>
        <w:rPr>
          <w:rFonts w:ascii="Times New Roman" w:hAnsi="Times New Roman" w:cs="Times New Roman"/>
          <w:szCs w:val="32"/>
        </w:rPr>
        <w:t>进行考察，</w:t>
      </w:r>
      <w:r>
        <w:rPr>
          <w:rFonts w:ascii="Times New Roman" w:hAnsi="Times New Roman" w:cs="Times New Roman" w:hint="eastAsia"/>
          <w:szCs w:val="32"/>
        </w:rPr>
        <w:t>并对部分幼儿园、托幼点视频点位进行抽查，幼儿园、托幼点视频终端点</w:t>
      </w:r>
      <w:proofErr w:type="gramStart"/>
      <w:r>
        <w:rPr>
          <w:rFonts w:ascii="Times New Roman" w:hAnsi="Times New Roman" w:cs="Times New Roman" w:hint="eastAsia"/>
          <w:szCs w:val="32"/>
        </w:rPr>
        <w:t>位设置</w:t>
      </w:r>
      <w:proofErr w:type="gramEnd"/>
      <w:r>
        <w:rPr>
          <w:rFonts w:ascii="Times New Roman" w:hAnsi="Times New Roman" w:cs="Times New Roman" w:hint="eastAsia"/>
          <w:szCs w:val="32"/>
        </w:rPr>
        <w:t>符合文件要求，能够结合各个幼儿园的实际情况在大门口、人员聚集区等公共区域，建筑物出入</w:t>
      </w:r>
      <w:r>
        <w:rPr>
          <w:rFonts w:ascii="Times New Roman" w:hAnsi="Times New Roman" w:cs="Times New Roman" w:hint="eastAsia"/>
          <w:szCs w:val="32"/>
        </w:rPr>
        <w:lastRenderedPageBreak/>
        <w:t>口、楼梯及走廊、图书室、休息室等重点区域部署视频终端设备，基本无监控死角，关键场所无盲区。</w:t>
      </w:r>
    </w:p>
    <w:p w14:paraId="6C306907"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3</w:t>
      </w:r>
      <w:r>
        <w:rPr>
          <w:rFonts w:ascii="Times New Roman" w:hAnsi="Times New Roman" w:cs="Times New Roman" w:hint="eastAsia"/>
          <w:szCs w:val="32"/>
        </w:rPr>
        <w:t>）视频存储时间达标率</w:t>
      </w:r>
    </w:p>
    <w:p w14:paraId="183A28E8"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根据《</w:t>
      </w:r>
      <w:r>
        <w:rPr>
          <w:rFonts w:ascii="Times New Roman" w:hAnsi="Times New Roman" w:cs="Times New Roman" w:hint="eastAsia"/>
          <w:szCs w:val="32"/>
        </w:rPr>
        <w:t>天津市幼儿园三级监控系统建设（区级及园级部分）技术规范标准</w:t>
      </w:r>
      <w:r>
        <w:rPr>
          <w:rFonts w:ascii="Times New Roman" w:hAnsi="Times New Roman" w:cs="Times New Roman"/>
          <w:szCs w:val="32"/>
        </w:rPr>
        <w:t>》（</w:t>
      </w:r>
      <w:proofErr w:type="gramStart"/>
      <w:r>
        <w:rPr>
          <w:rFonts w:ascii="Times New Roman" w:hAnsi="Times New Roman" w:cs="Times New Roman" w:hint="eastAsia"/>
          <w:szCs w:val="32"/>
        </w:rPr>
        <w:t>津教规范</w:t>
      </w:r>
      <w:proofErr w:type="gramEnd"/>
      <w:r>
        <w:rPr>
          <w:rFonts w:ascii="Times New Roman" w:hAnsi="Times New Roman" w:cs="Times New Roman" w:hint="eastAsia"/>
          <w:szCs w:val="32"/>
        </w:rPr>
        <w:t>〔</w:t>
      </w:r>
      <w:r>
        <w:rPr>
          <w:rFonts w:ascii="Times New Roman" w:hAnsi="Times New Roman" w:cs="Times New Roman" w:hint="eastAsia"/>
          <w:szCs w:val="32"/>
        </w:rPr>
        <w:t>2019</w:t>
      </w:r>
      <w:r>
        <w:rPr>
          <w:rFonts w:ascii="Times New Roman" w:hAnsi="Times New Roman" w:cs="Times New Roman" w:hint="eastAsia"/>
          <w:szCs w:val="32"/>
        </w:rPr>
        <w:t>〕</w:t>
      </w:r>
      <w:r>
        <w:rPr>
          <w:rFonts w:ascii="Times New Roman" w:hAnsi="Times New Roman" w:cs="Times New Roman" w:hint="eastAsia"/>
          <w:szCs w:val="32"/>
        </w:rPr>
        <w:t>17</w:t>
      </w:r>
      <w:r>
        <w:rPr>
          <w:rFonts w:ascii="Times New Roman" w:hAnsi="Times New Roman" w:cs="Times New Roman" w:hint="eastAsia"/>
          <w:szCs w:val="32"/>
        </w:rPr>
        <w:t>号</w:t>
      </w:r>
      <w:r>
        <w:rPr>
          <w:rFonts w:ascii="Times New Roman" w:hAnsi="Times New Roman" w:cs="Times New Roman"/>
          <w:szCs w:val="32"/>
        </w:rPr>
        <w:t>）文件要求，</w:t>
      </w:r>
      <w:r>
        <w:rPr>
          <w:rFonts w:ascii="Times New Roman" w:hAnsi="Times New Roman" w:cs="Times New Roman" w:hint="eastAsia"/>
          <w:szCs w:val="32"/>
        </w:rPr>
        <w:t>幼儿园本地储存，应实现</w:t>
      </w:r>
      <w:r>
        <w:rPr>
          <w:rFonts w:ascii="Times New Roman" w:hAnsi="Times New Roman" w:cs="Times New Roman" w:hint="eastAsia"/>
          <w:szCs w:val="32"/>
        </w:rPr>
        <w:t>9</w:t>
      </w:r>
      <w:r>
        <w:rPr>
          <w:rFonts w:ascii="Times New Roman" w:hAnsi="Times New Roman" w:cs="Times New Roman"/>
          <w:szCs w:val="32"/>
        </w:rPr>
        <w:t>0</w:t>
      </w:r>
      <w:r>
        <w:rPr>
          <w:rFonts w:ascii="Times New Roman" w:hAnsi="Times New Roman" w:cs="Times New Roman" w:hint="eastAsia"/>
          <w:szCs w:val="32"/>
        </w:rPr>
        <w:t>天储存；区级集中储存，应实现幼儿园本地储存时间不少于</w:t>
      </w:r>
      <w:r>
        <w:rPr>
          <w:rFonts w:ascii="Times New Roman" w:hAnsi="Times New Roman" w:cs="Times New Roman" w:hint="eastAsia"/>
          <w:szCs w:val="32"/>
        </w:rPr>
        <w:t>3</w:t>
      </w:r>
      <w:r>
        <w:rPr>
          <w:rFonts w:ascii="Times New Roman" w:hAnsi="Times New Roman" w:cs="Times New Roman" w:hint="eastAsia"/>
          <w:szCs w:val="32"/>
        </w:rPr>
        <w:t>天，同时通过专网上联至本区教育局</w:t>
      </w:r>
      <w:r>
        <w:rPr>
          <w:rFonts w:ascii="Times New Roman" w:hAnsi="Times New Roman" w:cs="Times New Roman" w:hint="eastAsia"/>
          <w:szCs w:val="32"/>
        </w:rPr>
        <w:t>I</w:t>
      </w:r>
      <w:r>
        <w:rPr>
          <w:rFonts w:ascii="Times New Roman" w:hAnsi="Times New Roman" w:cs="Times New Roman"/>
          <w:szCs w:val="32"/>
        </w:rPr>
        <w:t>DC</w:t>
      </w:r>
      <w:r>
        <w:rPr>
          <w:rFonts w:ascii="Times New Roman" w:hAnsi="Times New Roman" w:cs="Times New Roman" w:hint="eastAsia"/>
          <w:szCs w:val="32"/>
        </w:rPr>
        <w:t>中心存储时间不少于</w:t>
      </w:r>
      <w:r>
        <w:rPr>
          <w:rFonts w:ascii="Times New Roman" w:hAnsi="Times New Roman" w:cs="Times New Roman" w:hint="eastAsia"/>
          <w:szCs w:val="32"/>
        </w:rPr>
        <w:t>9</w:t>
      </w:r>
      <w:r>
        <w:rPr>
          <w:rFonts w:ascii="Times New Roman" w:hAnsi="Times New Roman" w:cs="Times New Roman"/>
          <w:szCs w:val="32"/>
        </w:rPr>
        <w:t>0</w:t>
      </w:r>
      <w:r>
        <w:rPr>
          <w:rFonts w:ascii="Times New Roman" w:hAnsi="Times New Roman" w:cs="Times New Roman" w:hint="eastAsia"/>
          <w:szCs w:val="32"/>
        </w:rPr>
        <w:t>天。</w:t>
      </w:r>
    </w:p>
    <w:p w14:paraId="0A400D66"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绩效评价工作组于</w:t>
      </w:r>
      <w:r>
        <w:rPr>
          <w:rFonts w:ascii="Times New Roman" w:hAnsi="Times New Roman" w:cs="Times New Roman" w:hint="eastAsia"/>
          <w:szCs w:val="32"/>
        </w:rPr>
        <w:t>2</w:t>
      </w:r>
      <w:r>
        <w:rPr>
          <w:rFonts w:ascii="Times New Roman" w:hAnsi="Times New Roman" w:cs="Times New Roman"/>
          <w:szCs w:val="32"/>
        </w:rPr>
        <w:t>022</w:t>
      </w:r>
      <w:r>
        <w:rPr>
          <w:rFonts w:ascii="Times New Roman" w:hAnsi="Times New Roman" w:cs="Times New Roman" w:hint="eastAsia"/>
          <w:szCs w:val="32"/>
        </w:rPr>
        <w:t>年</w:t>
      </w:r>
      <w:r>
        <w:rPr>
          <w:rFonts w:ascii="Times New Roman" w:hAnsi="Times New Roman" w:cs="Times New Roman" w:hint="eastAsia"/>
          <w:szCs w:val="32"/>
        </w:rPr>
        <w:t>5</w:t>
      </w:r>
      <w:r>
        <w:rPr>
          <w:rFonts w:ascii="Times New Roman" w:hAnsi="Times New Roman" w:cs="Times New Roman" w:hint="eastAsia"/>
          <w:szCs w:val="32"/>
        </w:rPr>
        <w:t>月</w:t>
      </w:r>
      <w:r>
        <w:rPr>
          <w:rFonts w:ascii="Times New Roman" w:hAnsi="Times New Roman" w:cs="Times New Roman" w:hint="eastAsia"/>
          <w:szCs w:val="32"/>
        </w:rPr>
        <w:t>1</w:t>
      </w:r>
      <w:r>
        <w:rPr>
          <w:rFonts w:ascii="Times New Roman" w:hAnsi="Times New Roman" w:cs="Times New Roman"/>
          <w:szCs w:val="32"/>
        </w:rPr>
        <w:t>8</w:t>
      </w:r>
      <w:r>
        <w:rPr>
          <w:rFonts w:ascii="Times New Roman" w:hAnsi="Times New Roman" w:cs="Times New Roman" w:hint="eastAsia"/>
          <w:szCs w:val="32"/>
        </w:rPr>
        <w:t>日在西青区教育局监控系统应急指挥中心查看了幼儿园视频监控运行情况，学前视频监控项目相关负责人调取了西青二幼、中北镇第二幼儿园、</w:t>
      </w:r>
      <w:proofErr w:type="gramStart"/>
      <w:r>
        <w:rPr>
          <w:rFonts w:ascii="Times New Roman" w:hAnsi="Times New Roman" w:cs="Times New Roman" w:hint="eastAsia"/>
          <w:szCs w:val="32"/>
        </w:rPr>
        <w:t>佳亿幼儿园</w:t>
      </w:r>
      <w:proofErr w:type="gramEnd"/>
      <w:r>
        <w:rPr>
          <w:rFonts w:ascii="Times New Roman" w:hAnsi="Times New Roman" w:cs="Times New Roman" w:hint="eastAsia"/>
          <w:szCs w:val="32"/>
        </w:rPr>
        <w:t>相关监控视频记录，</w:t>
      </w:r>
      <w:r>
        <w:t>监控画面较</w:t>
      </w:r>
      <w:r>
        <w:rPr>
          <w:rFonts w:hint="eastAsia"/>
        </w:rPr>
        <w:t>为</w:t>
      </w:r>
      <w:r>
        <w:t>清晰</w:t>
      </w:r>
      <w:r>
        <w:rPr>
          <w:rFonts w:ascii="Times New Roman" w:hAnsi="Times New Roman" w:cs="Times New Roman" w:hint="eastAsia"/>
          <w:szCs w:val="32"/>
        </w:rPr>
        <w:t>，监控录像储存时间符合</w:t>
      </w:r>
      <w:r>
        <w:rPr>
          <w:rFonts w:ascii="仿宋_GB2312" w:hAnsi="仿宋_GB2312" w:cs="仿宋_GB2312" w:hint="eastAsia"/>
          <w:szCs w:val="32"/>
        </w:rPr>
        <w:t>《天津市幼儿园三级监控系统建设（区级及园级部分）技术规范标准》</w:t>
      </w:r>
      <w:r>
        <w:rPr>
          <w:rFonts w:ascii="Times New Roman" w:hAnsi="Times New Roman" w:cs="Times New Roman" w:hint="eastAsia"/>
          <w:szCs w:val="32"/>
        </w:rPr>
        <w:t>要求</w:t>
      </w:r>
      <w:r>
        <w:rPr>
          <w:rFonts w:hint="eastAsia"/>
        </w:rPr>
        <w:t>。</w:t>
      </w:r>
    </w:p>
    <w:p w14:paraId="564EAF9C"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4</w:t>
      </w:r>
      <w:r>
        <w:rPr>
          <w:rFonts w:ascii="Times New Roman" w:hAnsi="Times New Roman" w:cs="Times New Roman" w:hint="eastAsia"/>
          <w:szCs w:val="32"/>
        </w:rPr>
        <w:t>）视频终端在线率：</w:t>
      </w:r>
    </w:p>
    <w:p w14:paraId="23B3DE4C"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根据西青区教育局学前视频监控项目相关负责人提供的</w:t>
      </w:r>
      <w:r>
        <w:rPr>
          <w:rFonts w:ascii="Times New Roman" w:hAnsi="Times New Roman" w:cs="Times New Roman" w:hint="eastAsia"/>
          <w:szCs w:val="32"/>
        </w:rPr>
        <w:t>2</w:t>
      </w:r>
      <w:r>
        <w:rPr>
          <w:rFonts w:ascii="Times New Roman" w:hAnsi="Times New Roman" w:cs="Times New Roman"/>
          <w:szCs w:val="32"/>
        </w:rPr>
        <w:t>022</w:t>
      </w:r>
      <w:r>
        <w:rPr>
          <w:rFonts w:ascii="Times New Roman" w:hAnsi="Times New Roman" w:cs="Times New Roman" w:hint="eastAsia"/>
          <w:szCs w:val="32"/>
        </w:rPr>
        <w:t>年</w:t>
      </w:r>
      <w:r>
        <w:rPr>
          <w:rFonts w:ascii="Times New Roman" w:hAnsi="Times New Roman" w:cs="Times New Roman" w:hint="eastAsia"/>
          <w:szCs w:val="32"/>
        </w:rPr>
        <w:t>4</w:t>
      </w:r>
      <w:r>
        <w:rPr>
          <w:rFonts w:ascii="Times New Roman" w:hAnsi="Times New Roman" w:cs="Times New Roman" w:hint="eastAsia"/>
          <w:szCs w:val="32"/>
        </w:rPr>
        <w:t>月</w:t>
      </w:r>
      <w:r>
        <w:rPr>
          <w:rFonts w:ascii="Times New Roman" w:hAnsi="Times New Roman" w:cs="Times New Roman" w:hint="eastAsia"/>
          <w:szCs w:val="32"/>
        </w:rPr>
        <w:t>25</w:t>
      </w:r>
      <w:r>
        <w:rPr>
          <w:rFonts w:ascii="Times New Roman" w:hAnsi="Times New Roman" w:cs="Times New Roman" w:hint="eastAsia"/>
          <w:szCs w:val="32"/>
        </w:rPr>
        <w:t>日至</w:t>
      </w:r>
      <w:r>
        <w:rPr>
          <w:rFonts w:ascii="Times New Roman" w:hAnsi="Times New Roman" w:cs="Times New Roman" w:hint="eastAsia"/>
          <w:szCs w:val="32"/>
        </w:rPr>
        <w:t>29</w:t>
      </w:r>
      <w:r>
        <w:rPr>
          <w:rFonts w:ascii="Times New Roman" w:hAnsi="Times New Roman" w:cs="Times New Roman" w:hint="eastAsia"/>
          <w:szCs w:val="32"/>
        </w:rPr>
        <w:t>日西青区托幼点、幼儿园监控点位</w:t>
      </w:r>
      <w:proofErr w:type="gramStart"/>
      <w:r>
        <w:rPr>
          <w:rFonts w:ascii="Times New Roman" w:hAnsi="Times New Roman" w:cs="Times New Roman" w:hint="eastAsia"/>
          <w:szCs w:val="32"/>
        </w:rPr>
        <w:t>在线率</w:t>
      </w:r>
      <w:proofErr w:type="gramEnd"/>
      <w:r>
        <w:rPr>
          <w:rFonts w:ascii="Times New Roman" w:hAnsi="Times New Roman" w:cs="Times New Roman" w:hint="eastAsia"/>
          <w:szCs w:val="32"/>
        </w:rPr>
        <w:t>统计表及</w:t>
      </w:r>
      <w:r>
        <w:rPr>
          <w:rFonts w:ascii="Times New Roman" w:hAnsi="Times New Roman" w:cs="Times New Roman" w:hint="eastAsia"/>
          <w:szCs w:val="32"/>
        </w:rPr>
        <w:t>2022</w:t>
      </w:r>
      <w:r>
        <w:rPr>
          <w:rFonts w:ascii="Times New Roman" w:hAnsi="Times New Roman" w:cs="Times New Roman" w:hint="eastAsia"/>
          <w:szCs w:val="32"/>
        </w:rPr>
        <w:t>年天津市幼儿园三级监控系统各区系统运行情况第九期至第十一期简报，西青区学前视频监控项目运行情况较好，视频终端平均</w:t>
      </w:r>
      <w:proofErr w:type="gramStart"/>
      <w:r>
        <w:rPr>
          <w:rFonts w:ascii="Times New Roman" w:hAnsi="Times New Roman" w:cs="Times New Roman" w:hint="eastAsia"/>
          <w:szCs w:val="32"/>
        </w:rPr>
        <w:t>在线率</w:t>
      </w:r>
      <w:proofErr w:type="gramEnd"/>
      <w:r>
        <w:rPr>
          <w:rFonts w:ascii="Times New Roman" w:hAnsi="Times New Roman" w:cs="Times New Roman" w:hint="eastAsia"/>
          <w:szCs w:val="32"/>
        </w:rPr>
        <w:t>达到</w:t>
      </w:r>
      <w:r>
        <w:rPr>
          <w:rFonts w:ascii="Times New Roman" w:hAnsi="Times New Roman" w:cs="Times New Roman" w:hint="eastAsia"/>
          <w:szCs w:val="32"/>
        </w:rPr>
        <w:t>9</w:t>
      </w:r>
      <w:r>
        <w:rPr>
          <w:rFonts w:ascii="Times New Roman" w:hAnsi="Times New Roman" w:cs="Times New Roman"/>
          <w:szCs w:val="32"/>
        </w:rPr>
        <w:t>9</w:t>
      </w:r>
      <w:r>
        <w:rPr>
          <w:rFonts w:ascii="Times New Roman" w:hAnsi="Times New Roman" w:cs="Times New Roman" w:hint="eastAsia"/>
          <w:szCs w:val="32"/>
        </w:rPr>
        <w:t>%</w:t>
      </w:r>
      <w:r>
        <w:rPr>
          <w:rFonts w:ascii="Times New Roman" w:hAnsi="Times New Roman" w:cs="Times New Roman" w:hint="eastAsia"/>
          <w:szCs w:val="32"/>
        </w:rPr>
        <w:t>以上。</w:t>
      </w:r>
    </w:p>
    <w:p w14:paraId="4663CF4B"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3.</w:t>
      </w:r>
      <w:r>
        <w:rPr>
          <w:rFonts w:ascii="Times New Roman" w:hAnsi="Times New Roman" w:cs="Times New Roman" w:hint="eastAsia"/>
          <w:szCs w:val="32"/>
        </w:rPr>
        <w:t>产出时效</w:t>
      </w:r>
    </w:p>
    <w:p w14:paraId="7E14473C"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经绩效评价工作组与西青区教育局学前视频监控项目相关</w:t>
      </w:r>
      <w:r>
        <w:rPr>
          <w:rFonts w:ascii="Times New Roman" w:hAnsi="Times New Roman" w:cs="Times New Roman"/>
          <w:szCs w:val="32"/>
        </w:rPr>
        <w:lastRenderedPageBreak/>
        <w:t>负责人员进行访谈、资料查阅及现场勘查了解，学前视频监控项目于</w:t>
      </w:r>
      <w:r>
        <w:rPr>
          <w:rFonts w:ascii="Times New Roman" w:hAnsi="Times New Roman" w:cs="Times New Roman"/>
          <w:szCs w:val="32"/>
        </w:rPr>
        <w:t>2019</w:t>
      </w:r>
      <w:r>
        <w:rPr>
          <w:rFonts w:ascii="Times New Roman" w:hAnsi="Times New Roman" w:cs="Times New Roman"/>
          <w:szCs w:val="32"/>
        </w:rPr>
        <w:t>年启动，</w:t>
      </w:r>
      <w:r>
        <w:rPr>
          <w:rFonts w:ascii="Times New Roman" w:hAnsi="Times New Roman" w:cs="Times New Roman"/>
          <w:szCs w:val="32"/>
        </w:rPr>
        <w:t>2019</w:t>
      </w:r>
      <w:r>
        <w:rPr>
          <w:rFonts w:ascii="Times New Roman" w:hAnsi="Times New Roman" w:cs="Times New Roman"/>
          <w:szCs w:val="32"/>
        </w:rPr>
        <w:t>年实现西青区</w:t>
      </w:r>
      <w:r>
        <w:rPr>
          <w:rFonts w:ascii="Times New Roman" w:hAnsi="Times New Roman" w:cs="Times New Roman"/>
          <w:szCs w:val="32"/>
        </w:rPr>
        <w:t>63</w:t>
      </w:r>
      <w:r>
        <w:rPr>
          <w:rFonts w:ascii="Times New Roman" w:hAnsi="Times New Roman" w:cs="Times New Roman"/>
          <w:szCs w:val="32"/>
        </w:rPr>
        <w:t>所幼儿园（第一期）的视频监控覆盖各园</w:t>
      </w:r>
      <w:proofErr w:type="gramStart"/>
      <w:r>
        <w:rPr>
          <w:rFonts w:ascii="Times New Roman" w:hAnsi="Times New Roman" w:cs="Times New Roman"/>
          <w:szCs w:val="32"/>
        </w:rPr>
        <w:t>所关键</w:t>
      </w:r>
      <w:proofErr w:type="gramEnd"/>
      <w:r>
        <w:rPr>
          <w:rFonts w:ascii="Times New Roman" w:hAnsi="Times New Roman" w:cs="Times New Roman"/>
          <w:szCs w:val="32"/>
        </w:rPr>
        <w:t>节点，</w:t>
      </w:r>
      <w:r>
        <w:rPr>
          <w:rFonts w:ascii="Times New Roman" w:hAnsi="Times New Roman" w:cs="Times New Roman"/>
          <w:szCs w:val="32"/>
        </w:rPr>
        <w:t>2020</w:t>
      </w:r>
      <w:r>
        <w:rPr>
          <w:rFonts w:ascii="Times New Roman" w:hAnsi="Times New Roman" w:cs="Times New Roman"/>
          <w:szCs w:val="32"/>
        </w:rPr>
        <w:t>年对区内剩余</w:t>
      </w:r>
      <w:r>
        <w:rPr>
          <w:rFonts w:ascii="Times New Roman" w:hAnsi="Times New Roman" w:cs="Times New Roman"/>
          <w:szCs w:val="32"/>
        </w:rPr>
        <w:t>44</w:t>
      </w:r>
      <w:r>
        <w:rPr>
          <w:rFonts w:ascii="Times New Roman" w:hAnsi="Times New Roman" w:cs="Times New Roman"/>
          <w:szCs w:val="32"/>
        </w:rPr>
        <w:t>所幼儿园开展监控整合工作，受疫情影响，</w:t>
      </w:r>
      <w:r>
        <w:rPr>
          <w:rFonts w:ascii="Times New Roman" w:hAnsi="Times New Roman" w:cs="Times New Roman"/>
          <w:szCs w:val="32"/>
        </w:rPr>
        <w:t>2020</w:t>
      </w:r>
      <w:r>
        <w:rPr>
          <w:rFonts w:ascii="Times New Roman" w:hAnsi="Times New Roman" w:cs="Times New Roman"/>
          <w:szCs w:val="32"/>
        </w:rPr>
        <w:t>年第二期工程施工进度延后，于</w:t>
      </w:r>
      <w:r>
        <w:rPr>
          <w:rFonts w:ascii="Times New Roman" w:hAnsi="Times New Roman" w:cs="Times New Roman"/>
          <w:szCs w:val="32"/>
        </w:rPr>
        <w:t>2021</w:t>
      </w:r>
      <w:r>
        <w:rPr>
          <w:rFonts w:ascii="Times New Roman" w:hAnsi="Times New Roman" w:cs="Times New Roman"/>
          <w:szCs w:val="32"/>
        </w:rPr>
        <w:t>年完成上述工作。</w:t>
      </w:r>
      <w:r>
        <w:rPr>
          <w:rFonts w:ascii="Times New Roman" w:hAnsi="Times New Roman" w:cs="Times New Roman"/>
          <w:szCs w:val="32"/>
        </w:rPr>
        <w:t>2021</w:t>
      </w:r>
      <w:r>
        <w:rPr>
          <w:rFonts w:ascii="Times New Roman" w:hAnsi="Times New Roman" w:cs="Times New Roman"/>
          <w:szCs w:val="32"/>
        </w:rPr>
        <w:t>年完成二期建设项目－管理中心扩容项目、幼儿园管理设备项目及三期托幼点联网建设项目。</w:t>
      </w:r>
    </w:p>
    <w:p w14:paraId="6AFDC493" w14:textId="42088C5C" w:rsidR="005E59C7" w:rsidRDefault="005A740A">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四</w:t>
      </w:r>
      <w:r>
        <w:rPr>
          <w:rFonts w:ascii="Times New Roman" w:eastAsia="楷体_GB2312" w:hAnsi="Times New Roman" w:cs="Times New Roman"/>
          <w:bCs/>
          <w:szCs w:val="32"/>
        </w:rPr>
        <w:t>）项目绩效情况</w:t>
      </w:r>
    </w:p>
    <w:p w14:paraId="246B3E4E" w14:textId="3C48B9DD"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效益指标主要从社会效益、</w:t>
      </w:r>
      <w:r w:rsidR="00197A40">
        <w:rPr>
          <w:rFonts w:ascii="Times New Roman" w:hAnsi="Times New Roman" w:cs="Times New Roman" w:hint="eastAsia"/>
          <w:szCs w:val="32"/>
        </w:rPr>
        <w:t>可持续发展</w:t>
      </w:r>
      <w:r>
        <w:rPr>
          <w:rFonts w:ascii="Times New Roman" w:hAnsi="Times New Roman" w:cs="Times New Roman" w:hint="eastAsia"/>
          <w:szCs w:val="32"/>
        </w:rPr>
        <w:t>两个方面分析，其中社会效益指标下设对西青区幼儿园安全保障起到的积极作用</w:t>
      </w:r>
      <w:r>
        <w:rPr>
          <w:rFonts w:ascii="Times New Roman" w:hAnsi="Times New Roman" w:cs="Times New Roman" w:hint="eastAsia"/>
          <w:szCs w:val="32"/>
        </w:rPr>
        <w:t>1</w:t>
      </w:r>
      <w:r>
        <w:rPr>
          <w:rFonts w:ascii="Times New Roman" w:hAnsi="Times New Roman" w:cs="Times New Roman" w:hint="eastAsia"/>
          <w:szCs w:val="32"/>
        </w:rPr>
        <w:t>个三级指标，</w:t>
      </w:r>
      <w:r w:rsidR="00197A40">
        <w:rPr>
          <w:rFonts w:ascii="Times New Roman" w:hAnsi="Times New Roman" w:cs="Times New Roman" w:hint="eastAsia"/>
          <w:szCs w:val="32"/>
        </w:rPr>
        <w:t>可持续发展</w:t>
      </w:r>
      <w:r>
        <w:rPr>
          <w:rFonts w:ascii="Times New Roman" w:hAnsi="Times New Roman" w:cs="Times New Roman" w:hint="eastAsia"/>
          <w:szCs w:val="32"/>
        </w:rPr>
        <w:t>指标下设项目运行的可靠性、制度建设、人员培训机制、故障处理及</w:t>
      </w:r>
      <w:proofErr w:type="gramStart"/>
      <w:r>
        <w:rPr>
          <w:rFonts w:ascii="Times New Roman" w:hAnsi="Times New Roman" w:cs="Times New Roman" w:hint="eastAsia"/>
          <w:szCs w:val="32"/>
        </w:rPr>
        <w:t>后期维保</w:t>
      </w:r>
      <w:r>
        <w:rPr>
          <w:rFonts w:ascii="Times New Roman" w:hAnsi="Times New Roman" w:cs="Times New Roman"/>
          <w:szCs w:val="32"/>
        </w:rPr>
        <w:t>4</w:t>
      </w:r>
      <w:r>
        <w:rPr>
          <w:rFonts w:ascii="Times New Roman" w:hAnsi="Times New Roman" w:cs="Times New Roman" w:hint="eastAsia"/>
          <w:szCs w:val="32"/>
        </w:rPr>
        <w:t>个</w:t>
      </w:r>
      <w:proofErr w:type="gramEnd"/>
      <w:r>
        <w:rPr>
          <w:rFonts w:ascii="Times New Roman" w:hAnsi="Times New Roman" w:cs="Times New Roman" w:hint="eastAsia"/>
          <w:szCs w:val="32"/>
        </w:rPr>
        <w:t>三级指标。具体得分情况见下表：</w:t>
      </w:r>
    </w:p>
    <w:tbl>
      <w:tblPr>
        <w:tblW w:w="4998" w:type="pct"/>
        <w:tblLook w:val="04A0" w:firstRow="1" w:lastRow="0" w:firstColumn="1" w:lastColumn="0" w:noHBand="0" w:noVBand="1"/>
      </w:tblPr>
      <w:tblGrid>
        <w:gridCol w:w="1250"/>
        <w:gridCol w:w="2121"/>
        <w:gridCol w:w="4797"/>
        <w:gridCol w:w="662"/>
      </w:tblGrid>
      <w:tr w:rsidR="005E59C7" w14:paraId="67C43780" w14:textId="77777777">
        <w:trPr>
          <w:trHeight w:val="278"/>
          <w:tblHeader/>
        </w:trPr>
        <w:tc>
          <w:tcPr>
            <w:tcW w:w="8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1F666"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1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968C83"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23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92ED2"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5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5EEBA" w14:textId="77777777" w:rsidR="005E59C7" w:rsidRDefault="005A740A">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5E59C7" w14:paraId="721B5A62" w14:textId="77777777">
        <w:trPr>
          <w:trHeight w:val="280"/>
        </w:trPr>
        <w:tc>
          <w:tcPr>
            <w:tcW w:w="83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9212D9"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效益</w:t>
            </w:r>
          </w:p>
          <w:p w14:paraId="17E9F782"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w:t>
            </w:r>
            <w:r>
              <w:rPr>
                <w:rFonts w:ascii="Times New Roman" w:hAnsi="Times New Roman" w:cs="Times New Roman"/>
                <w:color w:val="000000"/>
                <w:kern w:val="0"/>
                <w:sz w:val="21"/>
                <w:lang w:bidi="ar"/>
              </w:rPr>
              <w:t>30</w:t>
            </w:r>
            <w:r>
              <w:rPr>
                <w:rFonts w:ascii="Times New Roman" w:hAnsi="Times New Roman" w:cs="Times New Roman"/>
                <w:color w:val="000000"/>
                <w:kern w:val="0"/>
                <w:sz w:val="21"/>
                <w:lang w:bidi="ar"/>
              </w:rPr>
              <w:t>分）</w:t>
            </w:r>
          </w:p>
        </w:tc>
        <w:tc>
          <w:tcPr>
            <w:tcW w:w="11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C906A1"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社会效益（</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23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0FFE25"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对西青区幼儿园安全保障起到的积极作用（</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5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598FF"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sz w:val="21"/>
              </w:rPr>
              <w:t>10</w:t>
            </w:r>
          </w:p>
        </w:tc>
      </w:tr>
      <w:tr w:rsidR="005E59C7" w14:paraId="61886CCA" w14:textId="77777777">
        <w:trPr>
          <w:trHeight w:val="280"/>
        </w:trPr>
        <w:tc>
          <w:tcPr>
            <w:tcW w:w="8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74316" w14:textId="77777777" w:rsidR="005E59C7" w:rsidRDefault="005E59C7">
            <w:pPr>
              <w:jc w:val="center"/>
              <w:rPr>
                <w:rFonts w:ascii="Times New Roman" w:hAnsi="Times New Roman" w:cs="Times New Roman"/>
                <w:color w:val="000000"/>
                <w:sz w:val="21"/>
              </w:rPr>
            </w:pPr>
          </w:p>
        </w:tc>
        <w:tc>
          <w:tcPr>
            <w:tcW w:w="118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5629A"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可持续发展（</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23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4B650" w14:textId="77777777" w:rsidR="005E59C7" w:rsidRDefault="005A740A">
            <w:pPr>
              <w:widowControl/>
              <w:jc w:val="left"/>
              <w:textAlignment w:val="center"/>
              <w:rPr>
                <w:rFonts w:ascii="Times New Roman" w:hAnsi="Times New Roman" w:cs="Times New Roman"/>
                <w:color w:val="000000"/>
                <w:sz w:val="21"/>
              </w:rPr>
            </w:pPr>
            <w:bookmarkStart w:id="4" w:name="_Hlk106055217"/>
            <w:r>
              <w:rPr>
                <w:rFonts w:ascii="Times New Roman" w:hAnsi="Times New Roman" w:cs="Times New Roman"/>
                <w:color w:val="000000"/>
                <w:kern w:val="0"/>
                <w:sz w:val="21"/>
                <w:lang w:bidi="ar"/>
              </w:rPr>
              <w:t>项目运行的可靠性</w:t>
            </w:r>
            <w:bookmarkEnd w:id="4"/>
            <w:r>
              <w:rPr>
                <w:rFonts w:ascii="Times New Roman" w:hAnsi="Times New Roman" w:cs="Times New Roman"/>
                <w:color w:val="000000"/>
                <w:kern w:val="0"/>
                <w:sz w:val="21"/>
                <w:lang w:bidi="ar"/>
              </w:rPr>
              <w:t>（</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5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730B62"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7F5CD123" w14:textId="77777777">
        <w:trPr>
          <w:trHeight w:val="280"/>
        </w:trPr>
        <w:tc>
          <w:tcPr>
            <w:tcW w:w="8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C27872" w14:textId="77777777" w:rsidR="005E59C7" w:rsidRDefault="005E59C7">
            <w:pPr>
              <w:jc w:val="center"/>
              <w:rPr>
                <w:rFonts w:ascii="Times New Roman" w:hAnsi="Times New Roman" w:cs="Times New Roman"/>
                <w:color w:val="000000"/>
                <w:sz w:val="21"/>
              </w:rPr>
            </w:pPr>
          </w:p>
        </w:tc>
        <w:tc>
          <w:tcPr>
            <w:tcW w:w="118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378F1" w14:textId="77777777" w:rsidR="005E59C7" w:rsidRDefault="005E59C7">
            <w:pPr>
              <w:jc w:val="center"/>
              <w:rPr>
                <w:rFonts w:ascii="Times New Roman" w:hAnsi="Times New Roman" w:cs="Times New Roman"/>
                <w:color w:val="000000"/>
                <w:sz w:val="21"/>
              </w:rPr>
            </w:pPr>
          </w:p>
        </w:tc>
        <w:tc>
          <w:tcPr>
            <w:tcW w:w="23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9392FC"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制度建设（</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5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7ABACC"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2.5</w:t>
            </w:r>
          </w:p>
        </w:tc>
      </w:tr>
      <w:tr w:rsidR="005E59C7" w14:paraId="3C237838" w14:textId="77777777">
        <w:trPr>
          <w:trHeight w:val="280"/>
        </w:trPr>
        <w:tc>
          <w:tcPr>
            <w:tcW w:w="8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0324A" w14:textId="77777777" w:rsidR="005E59C7" w:rsidRDefault="005E59C7">
            <w:pPr>
              <w:jc w:val="center"/>
              <w:rPr>
                <w:rFonts w:ascii="Times New Roman" w:hAnsi="Times New Roman" w:cs="Times New Roman"/>
                <w:color w:val="000000"/>
                <w:sz w:val="21"/>
              </w:rPr>
            </w:pPr>
          </w:p>
        </w:tc>
        <w:tc>
          <w:tcPr>
            <w:tcW w:w="118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60897" w14:textId="77777777" w:rsidR="005E59C7" w:rsidRDefault="005E59C7">
            <w:pPr>
              <w:jc w:val="center"/>
              <w:rPr>
                <w:rFonts w:ascii="Times New Roman" w:hAnsi="Times New Roman" w:cs="Times New Roman"/>
                <w:color w:val="000000"/>
                <w:sz w:val="21"/>
              </w:rPr>
            </w:pPr>
          </w:p>
        </w:tc>
        <w:tc>
          <w:tcPr>
            <w:tcW w:w="23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245C2C" w14:textId="77777777" w:rsidR="005E59C7" w:rsidRDefault="005A740A">
            <w:pPr>
              <w:widowControl/>
              <w:jc w:val="left"/>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人员培训机制（</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5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F10396" w14:textId="77777777" w:rsidR="005E59C7" w:rsidRDefault="005A740A">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5</w:t>
            </w:r>
          </w:p>
        </w:tc>
      </w:tr>
      <w:tr w:rsidR="005E59C7" w14:paraId="3A73B29B" w14:textId="77777777">
        <w:trPr>
          <w:trHeight w:val="280"/>
        </w:trPr>
        <w:tc>
          <w:tcPr>
            <w:tcW w:w="83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C7D74F" w14:textId="77777777" w:rsidR="005E59C7" w:rsidRDefault="005E59C7">
            <w:pPr>
              <w:jc w:val="center"/>
              <w:rPr>
                <w:rFonts w:ascii="Times New Roman" w:hAnsi="Times New Roman" w:cs="Times New Roman"/>
                <w:color w:val="000000"/>
                <w:sz w:val="21"/>
              </w:rPr>
            </w:pPr>
          </w:p>
        </w:tc>
        <w:tc>
          <w:tcPr>
            <w:tcW w:w="1180"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9BB8CF" w14:textId="77777777" w:rsidR="005E59C7" w:rsidRDefault="005E59C7">
            <w:pPr>
              <w:jc w:val="center"/>
              <w:rPr>
                <w:rFonts w:ascii="Times New Roman" w:hAnsi="Times New Roman" w:cs="Times New Roman"/>
                <w:color w:val="000000"/>
                <w:sz w:val="21"/>
              </w:rPr>
            </w:pPr>
          </w:p>
        </w:tc>
        <w:tc>
          <w:tcPr>
            <w:tcW w:w="23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0D9F23" w14:textId="77777777" w:rsidR="005E59C7" w:rsidRDefault="005A740A">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故障处理及后期维保（</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5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ED58E"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5E59C7" w14:paraId="796535E3" w14:textId="77777777">
        <w:trPr>
          <w:trHeight w:val="280"/>
        </w:trPr>
        <w:tc>
          <w:tcPr>
            <w:tcW w:w="440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7AE44"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5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524E4" w14:textId="77777777" w:rsidR="005E59C7" w:rsidRDefault="005A740A">
            <w:pPr>
              <w:widowControl/>
              <w:jc w:val="center"/>
              <w:textAlignment w:val="center"/>
              <w:rPr>
                <w:rFonts w:ascii="Times New Roman" w:hAnsi="Times New Roman" w:cs="Times New Roman"/>
                <w:color w:val="000000"/>
                <w:sz w:val="21"/>
              </w:rPr>
            </w:pPr>
            <w:r>
              <w:rPr>
                <w:rFonts w:ascii="Times New Roman" w:hAnsi="Times New Roman" w:cs="Times New Roman"/>
                <w:color w:val="000000"/>
                <w:sz w:val="21"/>
              </w:rPr>
              <w:t>27.5</w:t>
            </w:r>
          </w:p>
        </w:tc>
      </w:tr>
    </w:tbl>
    <w:p w14:paraId="3AD1376E" w14:textId="4A2A6AF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hint="eastAsia"/>
          <w:szCs w:val="32"/>
        </w:rPr>
        <w:t>社会效益</w:t>
      </w:r>
    </w:p>
    <w:p w14:paraId="07485B72"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绩效评价工作组通过座谈、现场调研等形式，多方了解本项目实施的社会效益，学前视频监控项目的实施有利于对西青区幼</w:t>
      </w:r>
      <w:r>
        <w:rPr>
          <w:rFonts w:ascii="Times New Roman" w:hAnsi="Times New Roman" w:cs="Times New Roman" w:hint="eastAsia"/>
          <w:szCs w:val="32"/>
        </w:rPr>
        <w:lastRenderedPageBreak/>
        <w:t>儿园安全保障起到的积极作用。</w:t>
      </w:r>
    </w:p>
    <w:p w14:paraId="7DE8C7C7"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学前视频监控项目的开展，通过实时采集全区所有幼儿园和民办托幼点的日常信息，将“明厨亮灶”、日常教育等家长关心的内容，通过监控设施进行展现，确保幼儿在园安全</w:t>
      </w:r>
      <w:r>
        <w:rPr>
          <w:rFonts w:hint="eastAsia"/>
        </w:rPr>
        <w:t>，提升学前教育保教质量，为幼儿成长保驾护航</w:t>
      </w:r>
      <w:r>
        <w:rPr>
          <w:rFonts w:ascii="Times New Roman" w:hAnsi="Times New Roman" w:cs="Times New Roman" w:hint="eastAsia"/>
          <w:szCs w:val="32"/>
        </w:rPr>
        <w:t>。</w:t>
      </w:r>
    </w:p>
    <w:p w14:paraId="6645134E"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学前视频监控项目建设，能够实现区教育局、各</w:t>
      </w:r>
      <w:proofErr w:type="gramStart"/>
      <w:r>
        <w:rPr>
          <w:rFonts w:ascii="Times New Roman" w:hAnsi="Times New Roman" w:cs="Times New Roman" w:hint="eastAsia"/>
          <w:szCs w:val="32"/>
        </w:rPr>
        <w:t>园安全</w:t>
      </w:r>
      <w:proofErr w:type="gramEnd"/>
      <w:r>
        <w:rPr>
          <w:rFonts w:ascii="Times New Roman" w:hAnsi="Times New Roman" w:cs="Times New Roman" w:hint="eastAsia"/>
          <w:szCs w:val="32"/>
        </w:rPr>
        <w:t>信息纵向贯通、横向集成、共享共用，对风险隐患、突发事件实现联动管理处置，为幼儿园安全管理提供决策支撑和技术保障，实现幼儿园安全管理应用一体化与全覆盖，有利于区级教育主管部门全面分析幼儿园安全情况，规范幼儿园日常管理工作，利用应急指挥系统</w:t>
      </w:r>
      <w:proofErr w:type="gramStart"/>
      <w:r>
        <w:rPr>
          <w:rFonts w:ascii="Times New Roman" w:hAnsi="Times New Roman" w:cs="Times New Roman" w:hint="eastAsia"/>
          <w:szCs w:val="32"/>
        </w:rPr>
        <w:t>有效响应</w:t>
      </w:r>
      <w:proofErr w:type="gramEnd"/>
      <w:r>
        <w:rPr>
          <w:rFonts w:ascii="Times New Roman" w:hAnsi="Times New Roman" w:cs="Times New Roman" w:hint="eastAsia"/>
          <w:szCs w:val="32"/>
        </w:rPr>
        <w:t>并处置突发事件，通过区级安全管理平台妥善</w:t>
      </w:r>
      <w:proofErr w:type="gramStart"/>
      <w:r>
        <w:rPr>
          <w:rFonts w:ascii="Times New Roman" w:hAnsi="Times New Roman" w:cs="Times New Roman" w:hint="eastAsia"/>
          <w:szCs w:val="32"/>
        </w:rPr>
        <w:t>解决家</w:t>
      </w:r>
      <w:proofErr w:type="gramEnd"/>
      <w:r>
        <w:rPr>
          <w:rFonts w:ascii="Times New Roman" w:hAnsi="Times New Roman" w:cs="Times New Roman" w:hint="eastAsia"/>
          <w:szCs w:val="32"/>
        </w:rPr>
        <w:t>校矛盾，全面掌握幼儿园基本情况，及时了解幼儿园教师保育行为，保障了学前教育事业的平稳健康发展。</w:t>
      </w:r>
    </w:p>
    <w:p w14:paraId="0302747A" w14:textId="0335E5E1"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hint="eastAsia"/>
          <w:szCs w:val="32"/>
        </w:rPr>
        <w:t>可持续发展</w:t>
      </w:r>
    </w:p>
    <w:p w14:paraId="103B1755"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1</w:t>
      </w:r>
      <w:r>
        <w:rPr>
          <w:rFonts w:ascii="Times New Roman" w:hAnsi="Times New Roman" w:cs="Times New Roman" w:hint="eastAsia"/>
          <w:szCs w:val="32"/>
        </w:rPr>
        <w:t>）项目运行的可靠性：</w:t>
      </w:r>
    </w:p>
    <w:p w14:paraId="45FAD566"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为达到项目运行要求，西青区教育局与中国联合网络通信有限公司天津市分公司签订了《</w:t>
      </w:r>
      <w:r>
        <w:rPr>
          <w:rFonts w:ascii="Times New Roman" w:hAnsi="Times New Roman" w:cs="Times New Roman" w:hint="eastAsia"/>
          <w:szCs w:val="32"/>
        </w:rPr>
        <w:t>2021</w:t>
      </w:r>
      <w:r>
        <w:rPr>
          <w:rFonts w:ascii="Times New Roman" w:hAnsi="Times New Roman" w:cs="Times New Roman" w:hint="eastAsia"/>
          <w:szCs w:val="32"/>
        </w:rPr>
        <w:t>年西青区幼儿园三级监控一期机柜和链路租赁项目合同》，租用联通公司机柜及链路，用于保证本项目的正常运行，合同为期一年，合同总价款</w:t>
      </w:r>
      <w:r>
        <w:rPr>
          <w:rFonts w:ascii="Times New Roman" w:hAnsi="Times New Roman" w:cs="Times New Roman" w:hint="eastAsia"/>
          <w:szCs w:val="32"/>
        </w:rPr>
        <w:t>122.88</w:t>
      </w:r>
      <w:r>
        <w:rPr>
          <w:rFonts w:ascii="Times New Roman" w:hAnsi="Times New Roman" w:cs="Times New Roman" w:hint="eastAsia"/>
          <w:szCs w:val="32"/>
        </w:rPr>
        <w:t>万元。</w:t>
      </w:r>
    </w:p>
    <w:p w14:paraId="42D97967"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绩效评价工作组于</w:t>
      </w:r>
      <w:r>
        <w:rPr>
          <w:rFonts w:ascii="Times New Roman" w:hAnsi="Times New Roman" w:cs="Times New Roman" w:hint="eastAsia"/>
          <w:szCs w:val="32"/>
        </w:rPr>
        <w:t>2</w:t>
      </w:r>
      <w:r>
        <w:rPr>
          <w:rFonts w:ascii="Times New Roman" w:hAnsi="Times New Roman" w:cs="Times New Roman"/>
          <w:szCs w:val="32"/>
        </w:rPr>
        <w:t>022</w:t>
      </w:r>
      <w:r>
        <w:rPr>
          <w:rFonts w:ascii="Times New Roman" w:hAnsi="Times New Roman" w:cs="Times New Roman" w:hint="eastAsia"/>
          <w:szCs w:val="32"/>
        </w:rPr>
        <w:t>年</w:t>
      </w:r>
      <w:r>
        <w:rPr>
          <w:rFonts w:ascii="Times New Roman" w:hAnsi="Times New Roman" w:cs="Times New Roman" w:hint="eastAsia"/>
          <w:szCs w:val="32"/>
        </w:rPr>
        <w:t>5</w:t>
      </w:r>
      <w:r>
        <w:rPr>
          <w:rFonts w:ascii="Times New Roman" w:hAnsi="Times New Roman" w:cs="Times New Roman" w:hint="eastAsia"/>
          <w:szCs w:val="32"/>
        </w:rPr>
        <w:t>月</w:t>
      </w:r>
      <w:r>
        <w:rPr>
          <w:rFonts w:ascii="Times New Roman" w:hAnsi="Times New Roman" w:cs="Times New Roman" w:hint="eastAsia"/>
          <w:szCs w:val="32"/>
        </w:rPr>
        <w:t>1</w:t>
      </w:r>
      <w:r>
        <w:rPr>
          <w:rFonts w:ascii="Times New Roman" w:hAnsi="Times New Roman" w:cs="Times New Roman"/>
          <w:szCs w:val="32"/>
        </w:rPr>
        <w:t>8</w:t>
      </w:r>
      <w:r>
        <w:rPr>
          <w:rFonts w:ascii="Times New Roman" w:hAnsi="Times New Roman" w:cs="Times New Roman" w:hint="eastAsia"/>
          <w:szCs w:val="32"/>
        </w:rPr>
        <w:t>日在西青区教育局监控系统应急指挥中心</w:t>
      </w:r>
      <w:r>
        <w:rPr>
          <w:rFonts w:ascii="Times New Roman" w:hAnsi="Times New Roman" w:cs="Times New Roman"/>
          <w:szCs w:val="32"/>
        </w:rPr>
        <w:t>对</w:t>
      </w:r>
      <w:r>
        <w:rPr>
          <w:rFonts w:ascii="Times New Roman" w:hAnsi="Times New Roman" w:cs="Times New Roman" w:hint="eastAsia"/>
          <w:szCs w:val="32"/>
        </w:rPr>
        <w:t>本</w:t>
      </w:r>
      <w:r>
        <w:rPr>
          <w:rFonts w:ascii="Times New Roman" w:hAnsi="Times New Roman" w:cs="Times New Roman"/>
          <w:szCs w:val="32"/>
        </w:rPr>
        <w:t>项目</w:t>
      </w:r>
      <w:r>
        <w:rPr>
          <w:rFonts w:ascii="Times New Roman" w:hAnsi="Times New Roman" w:cs="Times New Roman" w:hint="eastAsia"/>
          <w:szCs w:val="32"/>
        </w:rPr>
        <w:t>涉及的幼儿园视频监控运行情况</w:t>
      </w:r>
      <w:r>
        <w:rPr>
          <w:rFonts w:ascii="Times New Roman" w:hAnsi="Times New Roman" w:cs="Times New Roman"/>
          <w:szCs w:val="32"/>
        </w:rPr>
        <w:t>进行考察，</w:t>
      </w:r>
      <w:r>
        <w:rPr>
          <w:rFonts w:ascii="Times New Roman" w:hAnsi="Times New Roman" w:cs="Times New Roman" w:hint="eastAsia"/>
          <w:szCs w:val="32"/>
        </w:rPr>
        <w:t>与负责人员进行现场沟通，抽查了西青区华夏之</w:t>
      </w:r>
      <w:proofErr w:type="gramStart"/>
      <w:r>
        <w:rPr>
          <w:rFonts w:ascii="Times New Roman" w:hAnsi="Times New Roman" w:cs="Times New Roman" w:hint="eastAsia"/>
          <w:szCs w:val="32"/>
        </w:rPr>
        <w:t>光龙津幼儿</w:t>
      </w:r>
      <w:r>
        <w:rPr>
          <w:rFonts w:ascii="Times New Roman" w:hAnsi="Times New Roman" w:cs="Times New Roman" w:hint="eastAsia"/>
          <w:szCs w:val="32"/>
        </w:rPr>
        <w:lastRenderedPageBreak/>
        <w:t>园</w:t>
      </w:r>
      <w:proofErr w:type="gramEnd"/>
      <w:r>
        <w:rPr>
          <w:rFonts w:ascii="Times New Roman" w:hAnsi="Times New Roman" w:cs="Times New Roman" w:hint="eastAsia"/>
          <w:szCs w:val="32"/>
        </w:rPr>
        <w:t>、西青区华夏未来梅江湾幼儿园及金色未来幼儿园的监控工作情况，与监控系统信息表进行核对，取得了即时监控录像，抽查的监控探头均工作正常，视频监控画面较为清晰，摄像头朝向合理、无遮挡。</w:t>
      </w:r>
    </w:p>
    <w:p w14:paraId="2C134BF8"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2</w:t>
      </w:r>
      <w:r>
        <w:rPr>
          <w:rFonts w:ascii="Times New Roman" w:hAnsi="Times New Roman" w:cs="Times New Roman" w:hint="eastAsia"/>
          <w:szCs w:val="32"/>
        </w:rPr>
        <w:t>）制度建设</w:t>
      </w:r>
    </w:p>
    <w:p w14:paraId="7B5643FA" w14:textId="77777777" w:rsidR="005E59C7" w:rsidRDefault="005A740A">
      <w:pPr>
        <w:ind w:firstLineChars="200" w:firstLine="632"/>
      </w:pPr>
      <w:r>
        <w:rPr>
          <w:rFonts w:hint="eastAsia"/>
        </w:rPr>
        <w:t>依据</w:t>
      </w:r>
      <w:r>
        <w:rPr>
          <w:rFonts w:ascii="Times New Roman" w:hAnsi="Times New Roman" w:cs="Times New Roman"/>
          <w:szCs w:val="32"/>
        </w:rPr>
        <w:t>《天津市幼儿园三级监控系统建设实施意见》（</w:t>
      </w:r>
      <w:proofErr w:type="gramStart"/>
      <w:r>
        <w:rPr>
          <w:rFonts w:ascii="Times New Roman" w:hAnsi="Times New Roman" w:cs="Times New Roman"/>
          <w:szCs w:val="32"/>
        </w:rPr>
        <w:t>津教规范</w:t>
      </w:r>
      <w:proofErr w:type="gramEnd"/>
      <w:r>
        <w:rPr>
          <w:rFonts w:ascii="Times New Roman" w:hAnsi="Times New Roman" w:cs="Times New Roman"/>
          <w:szCs w:val="32"/>
        </w:rPr>
        <w:t>〔</w:t>
      </w:r>
      <w:r>
        <w:rPr>
          <w:rFonts w:ascii="Times New Roman" w:hAnsi="Times New Roman" w:cs="Times New Roman"/>
          <w:szCs w:val="32"/>
        </w:rPr>
        <w:t>2019</w:t>
      </w:r>
      <w:r>
        <w:rPr>
          <w:rFonts w:ascii="Times New Roman" w:hAnsi="Times New Roman" w:cs="Times New Roman"/>
          <w:szCs w:val="32"/>
        </w:rPr>
        <w:t>〕</w:t>
      </w:r>
      <w:r>
        <w:rPr>
          <w:rFonts w:ascii="Times New Roman" w:hAnsi="Times New Roman" w:cs="Times New Roman"/>
          <w:szCs w:val="32"/>
        </w:rPr>
        <w:t>16</w:t>
      </w:r>
      <w:r>
        <w:rPr>
          <w:rFonts w:ascii="Times New Roman" w:hAnsi="Times New Roman" w:cs="Times New Roman"/>
          <w:szCs w:val="32"/>
        </w:rPr>
        <w:t>号）</w:t>
      </w:r>
      <w:r>
        <w:rPr>
          <w:rFonts w:ascii="Times New Roman" w:hAnsi="Times New Roman" w:cs="Times New Roman" w:hint="eastAsia"/>
          <w:szCs w:val="32"/>
        </w:rPr>
        <w:t>文件要求，各区要建立幼儿园三级监控系统管理制度和工作绩效评价制度，建立激励幼儿园和托幼点扩大视频监控覆盖范围的评估体系。把视频监控建设和应用水平纳入“平安校园”建设内容，促进幼儿园三级监控系统的可持续发展。</w:t>
      </w:r>
    </w:p>
    <w:p w14:paraId="377ADAB0" w14:textId="77777777" w:rsidR="005E59C7" w:rsidRDefault="005A740A">
      <w:pPr>
        <w:ind w:firstLineChars="200" w:firstLine="632"/>
      </w:pPr>
      <w:r>
        <w:rPr>
          <w:rFonts w:ascii="Times New Roman" w:hAnsi="Times New Roman" w:cs="Times New Roman" w:hint="eastAsia"/>
          <w:szCs w:val="32"/>
        </w:rPr>
        <w:t>绩效评价工作组通过座谈、现场调研等形式，对各项制度建立情况进行了解，</w:t>
      </w:r>
      <w:r>
        <w:rPr>
          <w:rFonts w:hint="eastAsia"/>
        </w:rPr>
        <w:t>西青区教育局</w:t>
      </w:r>
      <w:r>
        <w:t>制定了《</w:t>
      </w:r>
      <w:r>
        <w:rPr>
          <w:rFonts w:hint="eastAsia"/>
        </w:rPr>
        <w:t>西青区幼儿园三级监控</w:t>
      </w:r>
      <w:r>
        <w:t>管理</w:t>
      </w:r>
      <w:r>
        <w:rPr>
          <w:rFonts w:hint="eastAsia"/>
        </w:rPr>
        <w:t>制度</w:t>
      </w:r>
      <w:r>
        <w:t>》，并落实了相关人员负责实施</w:t>
      </w:r>
      <w:r>
        <w:rPr>
          <w:rFonts w:hint="eastAsia"/>
        </w:rPr>
        <w:t>，该</w:t>
      </w:r>
      <w:r>
        <w:t>管理</w:t>
      </w:r>
      <w:r>
        <w:rPr>
          <w:rFonts w:hint="eastAsia"/>
        </w:rPr>
        <w:t>制度从管理机制、管理方式、监管内容等方面，对三级监控系统的使用和管理作了详细规定，进一步加强和规范幼儿园三级监控系统的日常管理使用。但</w:t>
      </w:r>
      <w:r>
        <w:rPr>
          <w:rFonts w:ascii="Times New Roman" w:hAnsi="Times New Roman" w:cs="Times New Roman" w:hint="eastAsia"/>
          <w:szCs w:val="32"/>
        </w:rPr>
        <w:t>工作绩效评价制度和激励幼儿园和托幼点扩大视频监控覆盖范围的评估体系尚未建立。依据评分标准，制度建设指标扣</w:t>
      </w:r>
      <w:r>
        <w:rPr>
          <w:rFonts w:ascii="Times New Roman" w:hAnsi="Times New Roman" w:cs="Times New Roman" w:hint="eastAsia"/>
          <w:szCs w:val="32"/>
        </w:rPr>
        <w:t>2.5</w:t>
      </w:r>
      <w:r>
        <w:rPr>
          <w:rFonts w:ascii="Times New Roman" w:hAnsi="Times New Roman" w:cs="Times New Roman" w:hint="eastAsia"/>
          <w:szCs w:val="32"/>
        </w:rPr>
        <w:t>分。</w:t>
      </w:r>
    </w:p>
    <w:p w14:paraId="7F2457FE" w14:textId="77777777" w:rsidR="005E59C7" w:rsidRDefault="005A740A">
      <w:pPr>
        <w:ind w:firstLineChars="200" w:firstLine="632"/>
        <w:rPr>
          <w:rFonts w:ascii="Times New Roman" w:hAnsi="Times New Roman" w:cs="Times New Roman"/>
          <w:szCs w:val="32"/>
        </w:rPr>
      </w:pPr>
      <w:r>
        <w:rPr>
          <w:rFonts w:hint="eastAsia"/>
        </w:rPr>
        <w:t>（</w:t>
      </w:r>
      <w:r>
        <w:rPr>
          <w:rFonts w:ascii="Times New Roman" w:hAnsi="Times New Roman" w:cs="Times New Roman" w:hint="eastAsia"/>
          <w:szCs w:val="32"/>
        </w:rPr>
        <w:t>3</w:t>
      </w:r>
      <w:r>
        <w:rPr>
          <w:rFonts w:hint="eastAsia"/>
        </w:rPr>
        <w:t>）</w:t>
      </w:r>
      <w:r>
        <w:rPr>
          <w:rFonts w:ascii="Times New Roman" w:hAnsi="Times New Roman" w:cs="Times New Roman" w:hint="eastAsia"/>
          <w:szCs w:val="32"/>
        </w:rPr>
        <w:t>人员培训机制</w:t>
      </w:r>
    </w:p>
    <w:p w14:paraId="3050A51C" w14:textId="0D1FE9D2" w:rsidR="005E59C7" w:rsidRDefault="005A740A">
      <w:pPr>
        <w:ind w:firstLineChars="200" w:firstLine="632"/>
        <w:rPr>
          <w:rFonts w:asciiTheme="minorEastAsia" w:hAnsiTheme="minorEastAsia"/>
        </w:rPr>
      </w:pPr>
      <w:r>
        <w:rPr>
          <w:rFonts w:asciiTheme="minorEastAsia" w:hAnsiTheme="minorEastAsia" w:hint="eastAsia"/>
        </w:rPr>
        <w:t>为保证系统和设备能够正常、良好运行，联通系统集成有限公司天津市分公司为</w:t>
      </w:r>
      <w:r>
        <w:rPr>
          <w:rFonts w:ascii="Times New Roman" w:hAnsi="Times New Roman" w:cs="Times New Roman" w:hint="eastAsia"/>
          <w:szCs w:val="32"/>
        </w:rPr>
        <w:t>西青区幼儿园监控系统建设项目制定了管理中心建设培训方案及操作手册，有利于</w:t>
      </w:r>
      <w:r>
        <w:rPr>
          <w:rFonts w:asciiTheme="minorEastAsia" w:hAnsiTheme="minorEastAsia" w:hint="eastAsia"/>
        </w:rPr>
        <w:t>运行维护技术人员进行日</w:t>
      </w:r>
      <w:r>
        <w:rPr>
          <w:rFonts w:asciiTheme="minorEastAsia" w:hAnsiTheme="minorEastAsia" w:hint="eastAsia"/>
        </w:rPr>
        <w:lastRenderedPageBreak/>
        <w:t>常设备运行维护工作，掌握系统的运行和维护的技能，有能力处理一般性问题，并消除系统因操作不当而引起的故障，减少突发事件的发生。</w:t>
      </w:r>
    </w:p>
    <w:p w14:paraId="20DAE423"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4</w:t>
      </w:r>
      <w:r>
        <w:rPr>
          <w:rFonts w:ascii="Times New Roman" w:hAnsi="Times New Roman" w:cs="Times New Roman" w:hint="eastAsia"/>
          <w:szCs w:val="32"/>
        </w:rPr>
        <w:t>）故障处理及后期维保</w:t>
      </w:r>
    </w:p>
    <w:p w14:paraId="086ED8B4" w14:textId="77777777" w:rsidR="005E59C7" w:rsidRDefault="005A740A">
      <w:pPr>
        <w:ind w:firstLineChars="200" w:firstLine="632"/>
        <w:rPr>
          <w:rFonts w:ascii="Times New Roman" w:hAnsi="Times New Roman" w:cs="Times New Roman"/>
          <w:szCs w:val="32"/>
        </w:rPr>
      </w:pPr>
      <w:r>
        <w:rPr>
          <w:rFonts w:hint="eastAsia"/>
        </w:rPr>
        <w:t>西青区教育局能够</w:t>
      </w:r>
      <w:r>
        <w:rPr>
          <w:rFonts w:ascii="Times New Roman" w:hAnsi="Times New Roman" w:cs="Times New Roman" w:hint="eastAsia"/>
          <w:szCs w:val="32"/>
        </w:rPr>
        <w:t>严格按照值班制度及排班表安排值班人员，并做好值班记录；监管人员下班期间，视频监控系统照常运行并保存监控录像。值班人员</w:t>
      </w:r>
      <w:r>
        <w:t>对值班期间发现的异常情况进行记录，填写</w:t>
      </w:r>
      <w:r>
        <w:rPr>
          <w:rFonts w:hint="eastAsia"/>
        </w:rPr>
        <w:t>监控中心值班记录</w:t>
      </w:r>
      <w:r>
        <w:t>并及时整改</w:t>
      </w:r>
      <w:r>
        <w:rPr>
          <w:rFonts w:hint="eastAsia"/>
        </w:rPr>
        <w:t>维修。</w:t>
      </w:r>
      <w:r>
        <w:rPr>
          <w:rFonts w:ascii="Times New Roman" w:hAnsi="Times New Roman" w:cs="Times New Roman" w:hint="eastAsia"/>
          <w:szCs w:val="32"/>
        </w:rPr>
        <w:t>西青区教育局监控系统应急指挥中心</w:t>
      </w:r>
      <w:r>
        <w:rPr>
          <w:rFonts w:hint="eastAsia"/>
        </w:rPr>
        <w:t>对园内值班值守工作进行在线巡查，有利于全面掌握幼儿园基本情况，为幼儿园安全管理提供决策支撑和技术保障</w:t>
      </w:r>
      <w:r>
        <w:t>。</w:t>
      </w:r>
    </w:p>
    <w:p w14:paraId="1F7C1788" w14:textId="77777777" w:rsidR="005E59C7" w:rsidRDefault="005A740A">
      <w:pPr>
        <w:pStyle w:val="af"/>
        <w:ind w:firstLine="632"/>
        <w:rPr>
          <w:rFonts w:ascii="Times New Roman" w:eastAsia="黑体" w:hAnsi="Times New Roman" w:cs="Times New Roman"/>
          <w:bCs/>
          <w:szCs w:val="32"/>
        </w:rPr>
      </w:pPr>
      <w:r>
        <w:rPr>
          <w:rFonts w:ascii="Times New Roman" w:eastAsia="黑体" w:hAnsi="Times New Roman" w:cs="Times New Roman" w:hint="eastAsia"/>
          <w:bCs/>
          <w:szCs w:val="32"/>
        </w:rPr>
        <w:t>五</w:t>
      </w:r>
      <w:r>
        <w:rPr>
          <w:rFonts w:ascii="Times New Roman" w:eastAsia="黑体" w:hAnsi="Times New Roman" w:cs="Times New Roman"/>
          <w:bCs/>
          <w:szCs w:val="32"/>
        </w:rPr>
        <w:t>、</w:t>
      </w:r>
      <w:r>
        <w:rPr>
          <w:rFonts w:ascii="黑体" w:eastAsia="黑体" w:hAnsi="黑体" w:hint="eastAsia"/>
        </w:rPr>
        <w:t>存在的问题</w:t>
      </w:r>
    </w:p>
    <w:p w14:paraId="769F8156" w14:textId="77777777" w:rsidR="005E59C7" w:rsidRPr="0031012A" w:rsidRDefault="005A740A">
      <w:pPr>
        <w:ind w:firstLineChars="200" w:firstLine="632"/>
        <w:rPr>
          <w:rFonts w:ascii="楷体" w:eastAsia="楷体" w:hAnsi="楷体" w:cs="Times New Roman"/>
          <w:szCs w:val="32"/>
        </w:rPr>
      </w:pPr>
      <w:r w:rsidRPr="0031012A">
        <w:rPr>
          <w:rFonts w:ascii="楷体" w:eastAsia="楷体" w:hAnsi="楷体" w:cs="Times New Roman" w:hint="eastAsia"/>
          <w:szCs w:val="32"/>
        </w:rPr>
        <w:t>（一）绩效年度总体设置不够明确，</w:t>
      </w:r>
      <w:r w:rsidRPr="0031012A">
        <w:rPr>
          <w:rFonts w:ascii="楷体" w:eastAsia="楷体" w:hAnsi="楷体" w:cs="仿宋_GB2312" w:hint="eastAsia"/>
          <w:szCs w:val="32"/>
        </w:rPr>
        <w:t>指导性不强</w:t>
      </w:r>
    </w:p>
    <w:p w14:paraId="6031C4A4" w14:textId="77777777" w:rsidR="005E59C7" w:rsidRDefault="005A740A">
      <w:pPr>
        <w:ind w:firstLineChars="200" w:firstLine="632"/>
        <w:rPr>
          <w:rFonts w:ascii="仿宋_GB2312" w:hAnsi="仿宋_GB2312" w:cs="仿宋_GB2312"/>
          <w:szCs w:val="32"/>
        </w:rPr>
      </w:pPr>
      <w:r>
        <w:rPr>
          <w:rFonts w:ascii="Times New Roman" w:hAnsi="Times New Roman" w:cs="Times New Roman" w:hint="eastAsia"/>
          <w:szCs w:val="32"/>
        </w:rPr>
        <w:t>本项目</w:t>
      </w:r>
      <w:r>
        <w:rPr>
          <w:rFonts w:ascii="仿宋_GB2312" w:hAnsi="仿宋_GB2312" w:cs="仿宋_GB2312" w:hint="eastAsia"/>
          <w:szCs w:val="32"/>
        </w:rPr>
        <w:t>《学前视频监控项目支出绩效自评表》年度总体目标为“该项目遵循节约和均衡配置原则，以提高资源利用效率为核心，以促进学生全面发展的特点，优化学校资源配置，提升学校办学效率，提升学前教育安全管理水平，不断促进自身有效可持续发展”，项目绩效年度总体目标不明确，不能量化年度计划实施内容，绩效指标设置对项目具体实施指导性不强。</w:t>
      </w:r>
    </w:p>
    <w:p w14:paraId="70519FEA" w14:textId="77777777" w:rsidR="005E59C7" w:rsidRPr="0031012A" w:rsidRDefault="005A740A">
      <w:pPr>
        <w:ind w:firstLineChars="200" w:firstLine="632"/>
        <w:rPr>
          <w:rFonts w:ascii="楷体" w:eastAsia="楷体" w:hAnsi="楷体" w:cs="Times New Roman"/>
          <w:szCs w:val="32"/>
        </w:rPr>
      </w:pPr>
      <w:r w:rsidRPr="0031012A">
        <w:rPr>
          <w:rFonts w:ascii="楷体" w:eastAsia="楷体" w:hAnsi="楷体" w:cs="Times New Roman" w:hint="eastAsia"/>
          <w:szCs w:val="32"/>
        </w:rPr>
        <w:t>（二）项目建设覆盖率未按上级文件要求完成</w:t>
      </w:r>
    </w:p>
    <w:p w14:paraId="0670DA22" w14:textId="77777777" w:rsidR="005E59C7" w:rsidRDefault="005A740A">
      <w:pPr>
        <w:ind w:firstLineChars="200" w:firstLine="632"/>
        <w:rPr>
          <w:rFonts w:ascii="Times New Roman" w:hAnsi="Times New Roman" w:cs="Times New Roman"/>
          <w:szCs w:val="32"/>
        </w:rPr>
      </w:pPr>
      <w:r>
        <w:rPr>
          <w:rFonts w:ascii="Times New Roman" w:hAnsi="Times New Roman" w:cs="Times New Roman"/>
          <w:szCs w:val="32"/>
        </w:rPr>
        <w:t>根据《天津市幼儿园三级监控系统建设实施意见》（</w:t>
      </w:r>
      <w:proofErr w:type="gramStart"/>
      <w:r>
        <w:rPr>
          <w:rFonts w:ascii="Times New Roman" w:hAnsi="Times New Roman" w:cs="Times New Roman"/>
          <w:szCs w:val="32"/>
        </w:rPr>
        <w:t>津教规范</w:t>
      </w:r>
      <w:proofErr w:type="gramEnd"/>
      <w:r>
        <w:rPr>
          <w:rFonts w:ascii="Times New Roman" w:hAnsi="Times New Roman" w:cs="Times New Roman"/>
          <w:szCs w:val="32"/>
        </w:rPr>
        <w:t>〔</w:t>
      </w:r>
      <w:r>
        <w:rPr>
          <w:rFonts w:ascii="Times New Roman" w:hAnsi="Times New Roman" w:cs="Times New Roman"/>
          <w:szCs w:val="32"/>
        </w:rPr>
        <w:t>2019</w:t>
      </w:r>
      <w:r>
        <w:rPr>
          <w:rFonts w:ascii="Times New Roman" w:hAnsi="Times New Roman" w:cs="Times New Roman"/>
          <w:szCs w:val="32"/>
        </w:rPr>
        <w:t>〕</w:t>
      </w:r>
      <w:r>
        <w:rPr>
          <w:rFonts w:ascii="Times New Roman" w:hAnsi="Times New Roman" w:cs="Times New Roman"/>
          <w:szCs w:val="32"/>
        </w:rPr>
        <w:t>16</w:t>
      </w:r>
      <w:r>
        <w:rPr>
          <w:rFonts w:ascii="Times New Roman" w:hAnsi="Times New Roman" w:cs="Times New Roman"/>
          <w:szCs w:val="32"/>
        </w:rPr>
        <w:t>号）文件要求，到</w:t>
      </w:r>
      <w:r>
        <w:rPr>
          <w:rFonts w:ascii="Times New Roman" w:hAnsi="Times New Roman" w:cs="Times New Roman"/>
          <w:szCs w:val="32"/>
        </w:rPr>
        <w:t>2019</w:t>
      </w:r>
      <w:r>
        <w:rPr>
          <w:rFonts w:ascii="Times New Roman" w:hAnsi="Times New Roman" w:cs="Times New Roman"/>
          <w:szCs w:val="32"/>
        </w:rPr>
        <w:t>年</w:t>
      </w:r>
      <w:r>
        <w:rPr>
          <w:rFonts w:ascii="Times New Roman" w:hAnsi="Times New Roman" w:cs="Times New Roman"/>
          <w:szCs w:val="32"/>
        </w:rPr>
        <w:t>12</w:t>
      </w:r>
      <w:r>
        <w:rPr>
          <w:rFonts w:ascii="Times New Roman" w:hAnsi="Times New Roman" w:cs="Times New Roman"/>
          <w:szCs w:val="32"/>
        </w:rPr>
        <w:t>月底，全市现有的</w:t>
      </w:r>
      <w:r>
        <w:rPr>
          <w:rFonts w:ascii="Times New Roman" w:hAnsi="Times New Roman" w:cs="Times New Roman"/>
          <w:szCs w:val="32"/>
        </w:rPr>
        <w:t>2314</w:t>
      </w:r>
      <w:r>
        <w:rPr>
          <w:rFonts w:ascii="Times New Roman" w:hAnsi="Times New Roman" w:cs="Times New Roman"/>
          <w:szCs w:val="32"/>
        </w:rPr>
        <w:lastRenderedPageBreak/>
        <w:t>所幼儿园、托幼点公共区域视频监控覆盖率达到</w:t>
      </w:r>
      <w:r>
        <w:rPr>
          <w:rFonts w:ascii="Times New Roman" w:hAnsi="Times New Roman" w:cs="Times New Roman"/>
          <w:szCs w:val="32"/>
        </w:rPr>
        <w:t>100%</w:t>
      </w:r>
      <w:r>
        <w:rPr>
          <w:rFonts w:ascii="Times New Roman" w:hAnsi="Times New Roman" w:cs="Times New Roman"/>
          <w:szCs w:val="32"/>
        </w:rPr>
        <w:t>，到</w:t>
      </w:r>
      <w:r>
        <w:rPr>
          <w:rFonts w:ascii="Times New Roman" w:hAnsi="Times New Roman" w:cs="Times New Roman"/>
          <w:szCs w:val="32"/>
        </w:rPr>
        <w:t>2020</w:t>
      </w:r>
      <w:r>
        <w:rPr>
          <w:rFonts w:ascii="Times New Roman" w:hAnsi="Times New Roman" w:cs="Times New Roman"/>
          <w:szCs w:val="32"/>
        </w:rPr>
        <w:t>年</w:t>
      </w:r>
      <w:r>
        <w:rPr>
          <w:rFonts w:ascii="Times New Roman" w:hAnsi="Times New Roman" w:cs="Times New Roman"/>
          <w:szCs w:val="32"/>
        </w:rPr>
        <w:t>12</w:t>
      </w:r>
      <w:r>
        <w:rPr>
          <w:rFonts w:ascii="Times New Roman" w:hAnsi="Times New Roman" w:cs="Times New Roman"/>
          <w:szCs w:val="32"/>
        </w:rPr>
        <w:t>月底，全市新增的幼儿园、托幼点同步接入天津市幼儿园三级监控系统。</w:t>
      </w:r>
    </w:p>
    <w:p w14:paraId="326D0339" w14:textId="604D0261" w:rsidR="005E59C7" w:rsidRDefault="005A740A">
      <w:pPr>
        <w:ind w:firstLineChars="200" w:firstLine="632"/>
        <w:rPr>
          <w:rFonts w:ascii="Times New Roman" w:hAnsi="Times New Roman" w:cs="Times New Roman"/>
          <w:szCs w:val="32"/>
        </w:rPr>
      </w:pPr>
      <w:r>
        <w:rPr>
          <w:rFonts w:ascii="Times New Roman" w:hAnsi="Times New Roman" w:cs="Times New Roman"/>
          <w:szCs w:val="32"/>
        </w:rPr>
        <w:t>绩效评价工作组与相关负责人员进行沟通了解，</w:t>
      </w:r>
      <w:r>
        <w:rPr>
          <w:rFonts w:ascii="Times New Roman" w:hAnsi="Times New Roman" w:cs="Times New Roman" w:hint="eastAsia"/>
          <w:szCs w:val="32"/>
        </w:rPr>
        <w:t>西青区教育局</w:t>
      </w:r>
      <w:r>
        <w:rPr>
          <w:rFonts w:ascii="Times New Roman" w:hAnsi="Times New Roman" w:cs="Times New Roman" w:hint="eastAsia"/>
          <w:szCs w:val="32"/>
        </w:rPr>
        <w:t>2019</w:t>
      </w:r>
      <w:r>
        <w:rPr>
          <w:rFonts w:ascii="Times New Roman" w:hAnsi="Times New Roman" w:cs="Times New Roman" w:hint="eastAsia"/>
          <w:szCs w:val="32"/>
        </w:rPr>
        <w:t>年度</w:t>
      </w:r>
      <w:r>
        <w:rPr>
          <w:rFonts w:ascii="Times New Roman" w:hAnsi="Times New Roman" w:cs="Times New Roman"/>
          <w:szCs w:val="32"/>
        </w:rPr>
        <w:t>完成了西青区</w:t>
      </w:r>
      <w:r>
        <w:rPr>
          <w:rFonts w:ascii="Times New Roman" w:hAnsi="Times New Roman" w:cs="Times New Roman"/>
          <w:szCs w:val="32"/>
        </w:rPr>
        <w:t>63</w:t>
      </w:r>
      <w:r>
        <w:rPr>
          <w:rFonts w:ascii="Times New Roman" w:hAnsi="Times New Roman" w:cs="Times New Roman"/>
          <w:szCs w:val="32"/>
        </w:rPr>
        <w:t>所幼儿园的监控安装及接入，</w:t>
      </w:r>
      <w:r>
        <w:rPr>
          <w:rFonts w:ascii="Times New Roman" w:hAnsi="Times New Roman" w:cs="Times New Roman" w:hint="eastAsia"/>
          <w:szCs w:val="32"/>
        </w:rPr>
        <w:t>但截</w:t>
      </w:r>
      <w:r w:rsidR="000E0086">
        <w:rPr>
          <w:rFonts w:ascii="Times New Roman" w:hAnsi="Times New Roman" w:cs="Times New Roman" w:hint="eastAsia"/>
          <w:szCs w:val="32"/>
        </w:rPr>
        <w:t>至</w:t>
      </w:r>
      <w:r>
        <w:rPr>
          <w:rFonts w:ascii="Times New Roman" w:hAnsi="Times New Roman" w:cs="Times New Roman" w:hint="eastAsia"/>
          <w:szCs w:val="32"/>
        </w:rPr>
        <w:t>2020</w:t>
      </w:r>
      <w:r>
        <w:rPr>
          <w:rFonts w:ascii="Times New Roman" w:hAnsi="Times New Roman" w:cs="Times New Roman" w:hint="eastAsia"/>
          <w:szCs w:val="32"/>
        </w:rPr>
        <w:t>年</w:t>
      </w:r>
      <w:r>
        <w:rPr>
          <w:rFonts w:ascii="Times New Roman" w:hAnsi="Times New Roman" w:cs="Times New Roman" w:hint="eastAsia"/>
          <w:szCs w:val="32"/>
        </w:rPr>
        <w:t>12</w:t>
      </w:r>
      <w:r>
        <w:rPr>
          <w:rFonts w:ascii="Times New Roman" w:hAnsi="Times New Roman" w:cs="Times New Roman" w:hint="eastAsia"/>
          <w:szCs w:val="32"/>
        </w:rPr>
        <w:t>月</w:t>
      </w:r>
      <w:r>
        <w:rPr>
          <w:rFonts w:ascii="Times New Roman" w:hAnsi="Times New Roman" w:cs="Times New Roman" w:hint="eastAsia"/>
          <w:szCs w:val="32"/>
        </w:rPr>
        <w:t>31</w:t>
      </w:r>
      <w:r>
        <w:rPr>
          <w:rFonts w:ascii="Times New Roman" w:hAnsi="Times New Roman" w:cs="Times New Roman" w:hint="eastAsia"/>
          <w:szCs w:val="32"/>
        </w:rPr>
        <w:t>日，未实现全区</w:t>
      </w:r>
      <w:r>
        <w:rPr>
          <w:rFonts w:ascii="Times New Roman" w:hAnsi="Times New Roman" w:cs="Times New Roman"/>
          <w:szCs w:val="32"/>
        </w:rPr>
        <w:t>托幼点公共区域视频</w:t>
      </w:r>
      <w:proofErr w:type="gramStart"/>
      <w:r>
        <w:rPr>
          <w:rFonts w:ascii="Times New Roman" w:hAnsi="Times New Roman" w:cs="Times New Roman"/>
          <w:szCs w:val="32"/>
        </w:rPr>
        <w:t>监控</w:t>
      </w:r>
      <w:r>
        <w:rPr>
          <w:rFonts w:ascii="Times New Roman" w:hAnsi="Times New Roman" w:cs="Times New Roman" w:hint="eastAsia"/>
          <w:szCs w:val="32"/>
        </w:rPr>
        <w:t>全</w:t>
      </w:r>
      <w:proofErr w:type="gramEnd"/>
      <w:r>
        <w:rPr>
          <w:rFonts w:ascii="Times New Roman" w:hAnsi="Times New Roman" w:cs="Times New Roman"/>
          <w:szCs w:val="32"/>
        </w:rPr>
        <w:t>覆盖</w:t>
      </w:r>
      <w:r>
        <w:rPr>
          <w:rFonts w:ascii="Times New Roman" w:hAnsi="Times New Roman" w:cs="Times New Roman" w:hint="eastAsia"/>
          <w:szCs w:val="32"/>
        </w:rPr>
        <w:t>，托幼点监控视频也未</w:t>
      </w:r>
      <w:r>
        <w:rPr>
          <w:rFonts w:ascii="Times New Roman" w:hAnsi="Times New Roman" w:cs="Times New Roman"/>
          <w:szCs w:val="32"/>
        </w:rPr>
        <w:t>接入三级监控系统。</w:t>
      </w:r>
    </w:p>
    <w:p w14:paraId="1B217661" w14:textId="77777777" w:rsidR="005E59C7" w:rsidRPr="0031012A" w:rsidRDefault="005A740A">
      <w:pPr>
        <w:ind w:firstLineChars="200" w:firstLine="632"/>
        <w:rPr>
          <w:rFonts w:ascii="楷体" w:eastAsia="楷体" w:hAnsi="楷体" w:cs="Times New Roman"/>
          <w:szCs w:val="32"/>
        </w:rPr>
      </w:pPr>
      <w:r w:rsidRPr="0031012A">
        <w:rPr>
          <w:rFonts w:ascii="楷体" w:eastAsia="楷体" w:hAnsi="楷体" w:cs="Times New Roman" w:hint="eastAsia"/>
          <w:szCs w:val="32"/>
        </w:rPr>
        <w:t>（三）工作绩效评价制度和激励幼儿园和托幼点扩大视频监控覆盖范围的评估体系尚未建立</w:t>
      </w:r>
    </w:p>
    <w:p w14:paraId="6DC72474" w14:textId="77777777" w:rsidR="005E59C7" w:rsidRDefault="005A740A">
      <w:pPr>
        <w:ind w:firstLineChars="200" w:firstLine="632"/>
      </w:pPr>
      <w:r>
        <w:rPr>
          <w:rFonts w:hint="eastAsia"/>
        </w:rPr>
        <w:t>依据</w:t>
      </w:r>
      <w:r>
        <w:rPr>
          <w:rFonts w:ascii="Times New Roman" w:hAnsi="Times New Roman" w:cs="Times New Roman"/>
          <w:szCs w:val="32"/>
        </w:rPr>
        <w:t>《天津市幼儿园三级监控系统建设实施意见》（</w:t>
      </w:r>
      <w:proofErr w:type="gramStart"/>
      <w:r>
        <w:rPr>
          <w:rFonts w:ascii="Times New Roman" w:hAnsi="Times New Roman" w:cs="Times New Roman"/>
          <w:szCs w:val="32"/>
        </w:rPr>
        <w:t>津教规范</w:t>
      </w:r>
      <w:proofErr w:type="gramEnd"/>
      <w:r>
        <w:rPr>
          <w:rFonts w:ascii="Times New Roman" w:hAnsi="Times New Roman" w:cs="Times New Roman"/>
          <w:szCs w:val="32"/>
        </w:rPr>
        <w:t>〔</w:t>
      </w:r>
      <w:r>
        <w:rPr>
          <w:rFonts w:ascii="Times New Roman" w:hAnsi="Times New Roman" w:cs="Times New Roman"/>
          <w:szCs w:val="32"/>
        </w:rPr>
        <w:t>2019</w:t>
      </w:r>
      <w:r>
        <w:rPr>
          <w:rFonts w:ascii="Times New Roman" w:hAnsi="Times New Roman" w:cs="Times New Roman"/>
          <w:szCs w:val="32"/>
        </w:rPr>
        <w:t>〕</w:t>
      </w:r>
      <w:r>
        <w:rPr>
          <w:rFonts w:ascii="Times New Roman" w:hAnsi="Times New Roman" w:cs="Times New Roman"/>
          <w:szCs w:val="32"/>
        </w:rPr>
        <w:t>16</w:t>
      </w:r>
      <w:r>
        <w:rPr>
          <w:rFonts w:ascii="Times New Roman" w:hAnsi="Times New Roman" w:cs="Times New Roman"/>
          <w:szCs w:val="32"/>
        </w:rPr>
        <w:t>号）</w:t>
      </w:r>
      <w:r>
        <w:rPr>
          <w:rFonts w:ascii="Times New Roman" w:hAnsi="Times New Roman" w:cs="Times New Roman" w:hint="eastAsia"/>
          <w:szCs w:val="32"/>
        </w:rPr>
        <w:t>文件要求，各区要建立幼儿园三级监控系统管理制度和工作绩效评价制度，建立激励幼儿园和托幼点扩大视频监控覆盖范围的评估体系。把视频监控建设和应用水平纳入“平安校园”建设内容，促进幼儿园三级监控系统的可持续发展。</w:t>
      </w:r>
    </w:p>
    <w:p w14:paraId="0BCE5F58" w14:textId="77777777" w:rsidR="005E59C7" w:rsidRDefault="005A740A">
      <w:pPr>
        <w:ind w:firstLineChars="200" w:firstLine="632"/>
        <w:rPr>
          <w:rFonts w:ascii="Times New Roman" w:hAnsi="Times New Roman" w:cs="Times New Roman"/>
          <w:szCs w:val="32"/>
        </w:rPr>
      </w:pPr>
      <w:r>
        <w:rPr>
          <w:rFonts w:ascii="Times New Roman" w:hAnsi="Times New Roman" w:cs="Times New Roman" w:hint="eastAsia"/>
          <w:szCs w:val="32"/>
        </w:rPr>
        <w:t>绩效评价工作组通过座谈、现场调研等形式，对各项制度建立情况进行了解，</w:t>
      </w:r>
      <w:r>
        <w:rPr>
          <w:rFonts w:hint="eastAsia"/>
        </w:rPr>
        <w:t>西青区教育局</w:t>
      </w:r>
      <w:r>
        <w:t>制定了《</w:t>
      </w:r>
      <w:r>
        <w:rPr>
          <w:rFonts w:hint="eastAsia"/>
        </w:rPr>
        <w:t>西青区幼儿园三级监控</w:t>
      </w:r>
      <w:r>
        <w:t>管理</w:t>
      </w:r>
      <w:r>
        <w:rPr>
          <w:rFonts w:hint="eastAsia"/>
        </w:rPr>
        <w:t>制度</w:t>
      </w:r>
      <w:r>
        <w:t>》，并落实了相关人员负责实施</w:t>
      </w:r>
      <w:r>
        <w:rPr>
          <w:rFonts w:hint="eastAsia"/>
        </w:rPr>
        <w:t>；但</w:t>
      </w:r>
      <w:r>
        <w:rPr>
          <w:rFonts w:ascii="Times New Roman" w:hAnsi="Times New Roman" w:cs="Times New Roman" w:hint="eastAsia"/>
          <w:szCs w:val="32"/>
        </w:rPr>
        <w:t>工作绩效评价制度和激励幼儿园和托幼点扩大视频监控覆盖范围的评估体系尚未建立。</w:t>
      </w:r>
    </w:p>
    <w:p w14:paraId="072C6759" w14:textId="77777777" w:rsidR="005E59C7" w:rsidRDefault="005A740A">
      <w:pPr>
        <w:pStyle w:val="af"/>
        <w:ind w:firstLine="632"/>
        <w:rPr>
          <w:rFonts w:ascii="Times New Roman" w:eastAsia="黑体" w:hAnsi="Times New Roman" w:cs="Times New Roman"/>
          <w:bCs/>
          <w:szCs w:val="32"/>
        </w:rPr>
      </w:pPr>
      <w:r>
        <w:rPr>
          <w:rFonts w:ascii="Times New Roman" w:eastAsia="黑体" w:hAnsi="Times New Roman" w:cs="Times New Roman" w:hint="eastAsia"/>
          <w:bCs/>
          <w:szCs w:val="32"/>
        </w:rPr>
        <w:t>六</w:t>
      </w:r>
      <w:r>
        <w:rPr>
          <w:rFonts w:ascii="Times New Roman" w:eastAsia="黑体" w:hAnsi="Times New Roman" w:cs="Times New Roman"/>
          <w:bCs/>
          <w:szCs w:val="32"/>
        </w:rPr>
        <w:t>、</w:t>
      </w:r>
      <w:r>
        <w:rPr>
          <w:rFonts w:ascii="Times New Roman" w:eastAsia="黑体" w:hAnsi="Times New Roman" w:cs="Times New Roman" w:hint="eastAsia"/>
          <w:bCs/>
          <w:szCs w:val="32"/>
        </w:rPr>
        <w:t>相关</w:t>
      </w:r>
      <w:r>
        <w:rPr>
          <w:rFonts w:ascii="Times New Roman" w:eastAsia="黑体" w:hAnsi="Times New Roman" w:cs="Times New Roman"/>
          <w:bCs/>
          <w:szCs w:val="32"/>
        </w:rPr>
        <w:t>建议</w:t>
      </w:r>
    </w:p>
    <w:p w14:paraId="4D857389" w14:textId="77777777" w:rsidR="005E59C7" w:rsidRPr="0031012A" w:rsidRDefault="005A740A">
      <w:pPr>
        <w:ind w:firstLineChars="200" w:firstLine="632"/>
        <w:rPr>
          <w:rFonts w:ascii="楷体" w:eastAsia="楷体" w:hAnsi="楷体" w:cs="仿宋_GB2312"/>
          <w:szCs w:val="32"/>
        </w:rPr>
      </w:pPr>
      <w:r w:rsidRPr="0031012A">
        <w:rPr>
          <w:rFonts w:ascii="楷体" w:eastAsia="楷体" w:hAnsi="楷体" w:cs="仿宋_GB2312" w:hint="eastAsia"/>
          <w:szCs w:val="32"/>
        </w:rPr>
        <w:t>（一）加强绩效目标管理，制定切实可行的</w:t>
      </w:r>
      <w:r w:rsidRPr="0031012A">
        <w:rPr>
          <w:rFonts w:ascii="楷体" w:eastAsia="楷体" w:hAnsi="楷体" w:cs="Times New Roman" w:hint="eastAsia"/>
          <w:szCs w:val="32"/>
        </w:rPr>
        <w:t>年度总体目标</w:t>
      </w:r>
    </w:p>
    <w:p w14:paraId="13AE1D13" w14:textId="77777777" w:rsidR="005E59C7" w:rsidRDefault="005A740A">
      <w:pPr>
        <w:ind w:firstLineChars="200" w:firstLine="632"/>
        <w:rPr>
          <w:rFonts w:ascii="Times New Roman" w:hAnsi="Times New Roman" w:cs="Times New Roman"/>
          <w:szCs w:val="32"/>
        </w:rPr>
      </w:pPr>
      <w:r>
        <w:rPr>
          <w:rFonts w:ascii="仿宋_GB2312" w:hAnsi="仿宋_GB2312" w:cs="仿宋_GB2312" w:hint="eastAsia"/>
          <w:szCs w:val="32"/>
        </w:rPr>
        <w:t>西青区教育局应严格按照国家、天津市下发的相关文件要求，</w:t>
      </w:r>
      <w:r>
        <w:rPr>
          <w:rFonts w:ascii="仿宋_GB2312" w:hAnsi="仿宋_GB2312" w:cs="仿宋_GB2312" w:hint="eastAsia"/>
          <w:szCs w:val="32"/>
        </w:rPr>
        <w:lastRenderedPageBreak/>
        <w:t>重视绩效目标管理，落实绩效目标编制与审核工作。根据绩效目标编制要求，在充分论证和测算的基础上，结合学前视频监控项目特点，与政策文件形成一致</w:t>
      </w:r>
      <w:r>
        <w:rPr>
          <w:rFonts w:ascii="Times New Roman" w:hAnsi="Times New Roman" w:cs="Times New Roman" w:hint="eastAsia"/>
          <w:szCs w:val="32"/>
        </w:rPr>
        <w:t>，</w:t>
      </w:r>
      <w:r>
        <w:rPr>
          <w:rFonts w:ascii="仿宋_GB2312" w:hAnsi="仿宋_GB2312" w:cs="仿宋_GB2312" w:hint="eastAsia"/>
          <w:szCs w:val="32"/>
        </w:rPr>
        <w:t>科学设定指向明确、细化量化、切实可行的</w:t>
      </w:r>
      <w:r>
        <w:rPr>
          <w:rFonts w:ascii="Times New Roman" w:hAnsi="Times New Roman" w:cs="Times New Roman" w:hint="eastAsia"/>
          <w:szCs w:val="32"/>
        </w:rPr>
        <w:t>年度总体目标。</w:t>
      </w:r>
    </w:p>
    <w:p w14:paraId="199E0E43" w14:textId="31A69051" w:rsidR="005E59C7" w:rsidRDefault="005A740A">
      <w:pPr>
        <w:ind w:firstLineChars="200" w:firstLine="632"/>
        <w:rPr>
          <w:rFonts w:ascii="仿宋_GB2312" w:hAnsi="仿宋_GB2312" w:cs="仿宋_GB2312"/>
          <w:szCs w:val="32"/>
        </w:rPr>
      </w:pPr>
      <w:r>
        <w:rPr>
          <w:rFonts w:ascii="仿宋_GB2312" w:hAnsi="仿宋_GB2312" w:cs="仿宋_GB2312" w:hint="eastAsia"/>
          <w:szCs w:val="32"/>
        </w:rPr>
        <w:t>项目绩效年度总体目标应围绕学前视频监控项目预计开展情况及</w:t>
      </w:r>
      <w:r>
        <w:rPr>
          <w:rFonts w:hint="eastAsia"/>
          <w:color w:val="000000"/>
          <w:shd w:val="clear" w:color="auto" w:fill="FFFFFF"/>
        </w:rPr>
        <w:t>预期实现的目标</w:t>
      </w:r>
      <w:r>
        <w:rPr>
          <w:rFonts w:ascii="仿宋_GB2312" w:hAnsi="仿宋_GB2312" w:cs="仿宋_GB2312" w:hint="eastAsia"/>
          <w:szCs w:val="32"/>
        </w:rPr>
        <w:t>，</w:t>
      </w:r>
      <w:r>
        <w:rPr>
          <w:rFonts w:hint="eastAsia"/>
          <w:color w:val="000000"/>
          <w:shd w:val="clear" w:color="auto" w:fill="FFFFFF"/>
        </w:rPr>
        <w:t>重点反映</w:t>
      </w:r>
      <w:r>
        <w:rPr>
          <w:rFonts w:ascii="仿宋_GB2312" w:hAnsi="仿宋_GB2312" w:cs="仿宋_GB2312" w:hint="eastAsia"/>
          <w:szCs w:val="32"/>
        </w:rPr>
        <w:t>项目产出数量、产出质量、产出时效、项目社会效益及</w:t>
      </w:r>
      <w:r w:rsidR="00197A40">
        <w:rPr>
          <w:rFonts w:ascii="仿宋_GB2312" w:hAnsi="仿宋_GB2312" w:cs="仿宋_GB2312" w:hint="eastAsia"/>
          <w:szCs w:val="32"/>
        </w:rPr>
        <w:t>可持续发展</w:t>
      </w:r>
      <w:r>
        <w:rPr>
          <w:rFonts w:ascii="仿宋_GB2312" w:hAnsi="仿宋_GB2312" w:cs="仿宋_GB2312" w:hint="eastAsia"/>
          <w:szCs w:val="32"/>
        </w:rPr>
        <w:t>多个方面。如在项目产出方面，结合</w:t>
      </w:r>
      <w:r>
        <w:rPr>
          <w:rFonts w:ascii="Times New Roman" w:hAnsi="Times New Roman" w:cs="Times New Roman"/>
          <w:szCs w:val="32"/>
        </w:rPr>
        <w:t>《天津市幼儿园三级监控系统建设实施意见》（</w:t>
      </w:r>
      <w:proofErr w:type="gramStart"/>
      <w:r>
        <w:rPr>
          <w:rFonts w:ascii="Times New Roman" w:hAnsi="Times New Roman" w:cs="Times New Roman"/>
          <w:szCs w:val="32"/>
        </w:rPr>
        <w:t>津教规范</w:t>
      </w:r>
      <w:proofErr w:type="gramEnd"/>
      <w:r>
        <w:rPr>
          <w:rFonts w:ascii="Times New Roman" w:hAnsi="Times New Roman" w:cs="Times New Roman"/>
          <w:szCs w:val="32"/>
        </w:rPr>
        <w:t>〔</w:t>
      </w:r>
      <w:r>
        <w:rPr>
          <w:rFonts w:ascii="Times New Roman" w:hAnsi="Times New Roman" w:cs="Times New Roman"/>
          <w:szCs w:val="32"/>
        </w:rPr>
        <w:t>2019</w:t>
      </w:r>
      <w:r>
        <w:rPr>
          <w:rFonts w:ascii="Times New Roman" w:hAnsi="Times New Roman" w:cs="Times New Roman"/>
          <w:szCs w:val="32"/>
        </w:rPr>
        <w:t>〕</w:t>
      </w:r>
      <w:r>
        <w:rPr>
          <w:rFonts w:ascii="Times New Roman" w:hAnsi="Times New Roman" w:cs="Times New Roman"/>
          <w:szCs w:val="32"/>
        </w:rPr>
        <w:t>16</w:t>
      </w:r>
      <w:r>
        <w:rPr>
          <w:rFonts w:ascii="Times New Roman" w:hAnsi="Times New Roman" w:cs="Times New Roman"/>
          <w:szCs w:val="32"/>
        </w:rPr>
        <w:t>号）文件要求</w:t>
      </w:r>
      <w:r>
        <w:rPr>
          <w:rFonts w:ascii="Times New Roman" w:hAnsi="Times New Roman" w:cs="Times New Roman" w:hint="eastAsia"/>
          <w:szCs w:val="32"/>
        </w:rPr>
        <w:t>，设立</w:t>
      </w:r>
      <w:r w:rsidR="0016410B">
        <w:rPr>
          <w:rFonts w:ascii="Times New Roman" w:hAnsi="Times New Roman" w:cs="Times New Roman" w:hint="eastAsia"/>
          <w:szCs w:val="32"/>
        </w:rPr>
        <w:t>像</w:t>
      </w:r>
      <w:r w:rsidR="00AF5E07">
        <w:rPr>
          <w:rFonts w:ascii="Times New Roman" w:hAnsi="Times New Roman" w:cs="Times New Roman" w:hint="eastAsia"/>
          <w:szCs w:val="32"/>
        </w:rPr>
        <w:t>“</w:t>
      </w:r>
      <w:r>
        <w:rPr>
          <w:rFonts w:ascii="Times New Roman" w:hAnsi="Times New Roman" w:cs="Times New Roman" w:hint="eastAsia"/>
          <w:szCs w:val="32"/>
        </w:rPr>
        <w:t>落实幼儿园、托幼点视频监控覆盖率</w:t>
      </w:r>
      <w:r>
        <w:rPr>
          <w:rFonts w:ascii="Times New Roman" w:hAnsi="Times New Roman" w:cs="Times New Roman"/>
          <w:szCs w:val="32"/>
        </w:rPr>
        <w:t>达到</w:t>
      </w:r>
      <w:r>
        <w:rPr>
          <w:rFonts w:ascii="Times New Roman" w:hAnsi="Times New Roman" w:cs="Times New Roman"/>
          <w:szCs w:val="32"/>
        </w:rPr>
        <w:t>100%</w:t>
      </w:r>
      <w:r w:rsidR="00AF5E07">
        <w:rPr>
          <w:rFonts w:ascii="Times New Roman" w:hAnsi="Times New Roman" w:cs="Times New Roman" w:hint="eastAsia"/>
          <w:szCs w:val="32"/>
        </w:rPr>
        <w:t>”</w:t>
      </w:r>
      <w:r>
        <w:rPr>
          <w:rFonts w:ascii="Times New Roman" w:hAnsi="Times New Roman" w:cs="Times New Roman" w:hint="eastAsia"/>
          <w:szCs w:val="32"/>
        </w:rPr>
        <w:t>等</w:t>
      </w:r>
      <w:r w:rsidR="00AF5E07">
        <w:rPr>
          <w:rFonts w:ascii="Times New Roman" w:hAnsi="Times New Roman" w:cs="Times New Roman" w:hint="eastAsia"/>
          <w:szCs w:val="32"/>
        </w:rPr>
        <w:t>定量</w:t>
      </w:r>
      <w:r>
        <w:rPr>
          <w:rFonts w:ascii="Times New Roman" w:hAnsi="Times New Roman" w:cs="Times New Roman" w:hint="eastAsia"/>
          <w:szCs w:val="32"/>
        </w:rPr>
        <w:t>指标；如</w:t>
      </w:r>
      <w:r>
        <w:rPr>
          <w:rFonts w:ascii="仿宋_GB2312" w:hAnsi="仿宋_GB2312" w:cs="仿宋_GB2312" w:hint="eastAsia"/>
          <w:szCs w:val="32"/>
        </w:rPr>
        <w:t>在项目效益方面，针对项目运行的可靠性、项目监控管理制度建设、工作绩效评价制度、故障处理及</w:t>
      </w:r>
      <w:proofErr w:type="gramStart"/>
      <w:r>
        <w:rPr>
          <w:rFonts w:ascii="仿宋_GB2312" w:hAnsi="仿宋_GB2312" w:cs="仿宋_GB2312" w:hint="eastAsia"/>
          <w:szCs w:val="32"/>
        </w:rPr>
        <w:t>后期维保措施</w:t>
      </w:r>
      <w:proofErr w:type="gramEnd"/>
      <w:r>
        <w:rPr>
          <w:rFonts w:ascii="仿宋_GB2312" w:hAnsi="仿宋_GB2312" w:cs="仿宋_GB2312" w:hint="eastAsia"/>
          <w:szCs w:val="32"/>
        </w:rPr>
        <w:t>等，设立相应的可量化指标</w:t>
      </w:r>
      <w:r>
        <w:rPr>
          <w:rFonts w:ascii="Arial" w:hAnsi="Arial" w:cs="Arial" w:hint="eastAsia"/>
          <w:color w:val="191919"/>
          <w:shd w:val="clear" w:color="auto" w:fill="FFFFFF"/>
        </w:rPr>
        <w:t>。</w:t>
      </w:r>
    </w:p>
    <w:p w14:paraId="5F95E832" w14:textId="77777777" w:rsidR="005E59C7" w:rsidRPr="0031012A" w:rsidRDefault="005A740A">
      <w:pPr>
        <w:ind w:firstLineChars="200" w:firstLine="632"/>
        <w:rPr>
          <w:rFonts w:ascii="Times New Roman" w:eastAsia="楷体" w:hAnsi="Times New Roman" w:cs="Times New Roman"/>
          <w:szCs w:val="32"/>
        </w:rPr>
      </w:pPr>
      <w:r w:rsidRPr="0031012A">
        <w:rPr>
          <w:rFonts w:ascii="Times New Roman" w:eastAsia="楷体" w:hAnsi="Times New Roman" w:cs="Times New Roman"/>
          <w:szCs w:val="32"/>
        </w:rPr>
        <w:t>（二）严格执行《天津市幼儿园三级监控系统建设实施意见》（</w:t>
      </w:r>
      <w:proofErr w:type="gramStart"/>
      <w:r w:rsidRPr="0031012A">
        <w:rPr>
          <w:rFonts w:ascii="Times New Roman" w:eastAsia="楷体" w:hAnsi="Times New Roman" w:cs="Times New Roman"/>
          <w:szCs w:val="32"/>
        </w:rPr>
        <w:t>津教规范</w:t>
      </w:r>
      <w:proofErr w:type="gramEnd"/>
      <w:r w:rsidRPr="0031012A">
        <w:rPr>
          <w:rFonts w:ascii="Times New Roman" w:eastAsia="楷体" w:hAnsi="Times New Roman" w:cs="Times New Roman"/>
          <w:szCs w:val="32"/>
        </w:rPr>
        <w:t>〔</w:t>
      </w:r>
      <w:r w:rsidRPr="0031012A">
        <w:rPr>
          <w:rFonts w:ascii="Times New Roman" w:eastAsia="楷体" w:hAnsi="Times New Roman" w:cs="Times New Roman"/>
          <w:szCs w:val="32"/>
        </w:rPr>
        <w:t>2019</w:t>
      </w:r>
      <w:r w:rsidRPr="0031012A">
        <w:rPr>
          <w:rFonts w:ascii="Times New Roman" w:eastAsia="楷体" w:hAnsi="Times New Roman" w:cs="Times New Roman"/>
          <w:szCs w:val="32"/>
        </w:rPr>
        <w:t>〕</w:t>
      </w:r>
      <w:r w:rsidRPr="0031012A">
        <w:rPr>
          <w:rFonts w:ascii="Times New Roman" w:eastAsia="楷体" w:hAnsi="Times New Roman" w:cs="Times New Roman"/>
          <w:szCs w:val="32"/>
        </w:rPr>
        <w:t>16</w:t>
      </w:r>
      <w:r w:rsidRPr="0031012A">
        <w:rPr>
          <w:rFonts w:ascii="Times New Roman" w:eastAsia="楷体" w:hAnsi="Times New Roman" w:cs="Times New Roman"/>
          <w:szCs w:val="32"/>
        </w:rPr>
        <w:t>号）文件工作要求</w:t>
      </w:r>
    </w:p>
    <w:p w14:paraId="14F9A76D" w14:textId="77777777" w:rsidR="005E59C7" w:rsidRDefault="005A740A">
      <w:pPr>
        <w:ind w:firstLineChars="200" w:firstLine="632"/>
        <w:rPr>
          <w:rFonts w:ascii="仿宋_GB2312" w:hAnsi="仿宋_GB2312" w:cs="仿宋_GB2312"/>
          <w:szCs w:val="32"/>
        </w:rPr>
      </w:pPr>
      <w:r>
        <w:rPr>
          <w:rFonts w:ascii="仿宋_GB2312" w:hAnsi="仿宋_GB2312" w:cs="仿宋_GB2312" w:hint="eastAsia"/>
          <w:szCs w:val="32"/>
        </w:rPr>
        <w:t>在今后的工作中，西青区教育局应严格执行</w:t>
      </w:r>
      <w:r>
        <w:rPr>
          <w:rFonts w:ascii="Times New Roman" w:hAnsi="Times New Roman" w:cs="Times New Roman"/>
          <w:szCs w:val="32"/>
        </w:rPr>
        <w:t>《天津市幼儿园三级监控系统建设实施意见》（</w:t>
      </w:r>
      <w:proofErr w:type="gramStart"/>
      <w:r>
        <w:rPr>
          <w:rFonts w:ascii="Times New Roman" w:hAnsi="Times New Roman" w:cs="Times New Roman"/>
          <w:szCs w:val="32"/>
        </w:rPr>
        <w:t>津教规范</w:t>
      </w:r>
      <w:proofErr w:type="gramEnd"/>
      <w:r>
        <w:rPr>
          <w:rFonts w:ascii="Times New Roman" w:hAnsi="Times New Roman" w:cs="Times New Roman"/>
          <w:szCs w:val="32"/>
        </w:rPr>
        <w:t>〔</w:t>
      </w:r>
      <w:r>
        <w:rPr>
          <w:rFonts w:ascii="Times New Roman" w:hAnsi="Times New Roman" w:cs="Times New Roman"/>
          <w:szCs w:val="32"/>
        </w:rPr>
        <w:t>2019</w:t>
      </w:r>
      <w:r>
        <w:rPr>
          <w:rFonts w:ascii="Times New Roman" w:hAnsi="Times New Roman" w:cs="Times New Roman"/>
          <w:szCs w:val="32"/>
        </w:rPr>
        <w:t>〕</w:t>
      </w:r>
      <w:r>
        <w:rPr>
          <w:rFonts w:ascii="Times New Roman" w:hAnsi="Times New Roman" w:cs="Times New Roman"/>
          <w:szCs w:val="32"/>
        </w:rPr>
        <w:t>16</w:t>
      </w:r>
      <w:r>
        <w:rPr>
          <w:rFonts w:ascii="Times New Roman" w:hAnsi="Times New Roman" w:cs="Times New Roman"/>
          <w:szCs w:val="32"/>
        </w:rPr>
        <w:t>号）文件要求</w:t>
      </w:r>
      <w:r>
        <w:rPr>
          <w:rFonts w:ascii="Times New Roman" w:hAnsi="Times New Roman" w:cs="Times New Roman" w:hint="eastAsia"/>
          <w:szCs w:val="32"/>
        </w:rPr>
        <w:t>，新增的幼儿园、托幼点要在按照相关法规和标准建设视频监控系统的基础上，同步接入天津市幼儿园三级监控系统，坚持做到不漏一园，确保幼儿在园安全</w:t>
      </w:r>
      <w:r>
        <w:rPr>
          <w:rFonts w:hint="eastAsia"/>
        </w:rPr>
        <w:t>，为幼儿成长保驾护航</w:t>
      </w:r>
      <w:r>
        <w:rPr>
          <w:rFonts w:ascii="Times New Roman" w:hAnsi="Times New Roman" w:cs="Times New Roman" w:hint="eastAsia"/>
          <w:szCs w:val="32"/>
        </w:rPr>
        <w:t>。</w:t>
      </w:r>
    </w:p>
    <w:p w14:paraId="4898AB3B" w14:textId="4849B169" w:rsidR="005E59C7" w:rsidRPr="0031012A" w:rsidRDefault="005A740A">
      <w:pPr>
        <w:ind w:firstLineChars="200" w:firstLine="632"/>
        <w:rPr>
          <w:rFonts w:ascii="楷体" w:eastAsia="楷体" w:hAnsi="楷体" w:cs="仿宋_GB2312"/>
          <w:szCs w:val="32"/>
        </w:rPr>
      </w:pPr>
      <w:r w:rsidRPr="0031012A">
        <w:rPr>
          <w:rFonts w:ascii="楷体" w:eastAsia="楷体" w:hAnsi="楷体" w:cs="仿宋_GB2312" w:hint="eastAsia"/>
          <w:szCs w:val="32"/>
        </w:rPr>
        <w:t>（三）</w:t>
      </w:r>
      <w:r w:rsidR="00AF5E07" w:rsidRPr="0031012A">
        <w:rPr>
          <w:rFonts w:ascii="楷体" w:eastAsia="楷体" w:hAnsi="楷体" w:cs="仿宋_GB2312" w:hint="eastAsia"/>
          <w:szCs w:val="32"/>
        </w:rPr>
        <w:t>建立健全</w:t>
      </w:r>
      <w:r w:rsidRPr="0031012A">
        <w:rPr>
          <w:rFonts w:ascii="楷体" w:eastAsia="楷体" w:hAnsi="楷体" w:cs="Times New Roman" w:hint="eastAsia"/>
          <w:szCs w:val="32"/>
        </w:rPr>
        <w:t>工作绩效评价制度和评估体系</w:t>
      </w:r>
    </w:p>
    <w:p w14:paraId="23EDDDD6" w14:textId="72BAE371" w:rsidR="005E59C7" w:rsidRDefault="005A740A">
      <w:pPr>
        <w:ind w:firstLineChars="200" w:firstLine="632"/>
        <w:rPr>
          <w:rFonts w:ascii="仿宋_GB2312" w:hAnsi="仿宋_GB2312" w:cs="仿宋_GB2312"/>
          <w:szCs w:val="32"/>
        </w:rPr>
      </w:pPr>
      <w:r>
        <w:rPr>
          <w:rFonts w:ascii="仿宋_GB2312" w:hAnsi="仿宋_GB2312" w:cs="仿宋_GB2312" w:hint="eastAsia"/>
          <w:szCs w:val="32"/>
        </w:rPr>
        <w:t>西青区教育局应按照相关文件要求，</w:t>
      </w:r>
      <w:r w:rsidR="00AF5E07">
        <w:rPr>
          <w:rFonts w:ascii="仿宋_GB2312" w:hAnsi="仿宋_GB2312" w:cs="仿宋_GB2312" w:hint="eastAsia"/>
          <w:szCs w:val="32"/>
        </w:rPr>
        <w:t>建立健全</w:t>
      </w:r>
      <w:r>
        <w:rPr>
          <w:rFonts w:ascii="Times New Roman" w:hAnsi="Times New Roman" w:cs="Times New Roman" w:hint="eastAsia"/>
          <w:szCs w:val="32"/>
        </w:rPr>
        <w:t>幼儿园三级监控系统工作绩效评价制度，建立激励幼儿园和托幼点扩大视频监</w:t>
      </w:r>
      <w:r>
        <w:rPr>
          <w:rFonts w:ascii="Times New Roman" w:hAnsi="Times New Roman" w:cs="Times New Roman" w:hint="eastAsia"/>
          <w:szCs w:val="32"/>
        </w:rPr>
        <w:lastRenderedPageBreak/>
        <w:t>控覆盖范围的评估体系</w:t>
      </w:r>
      <w:r w:rsidR="00AF5E07">
        <w:rPr>
          <w:rFonts w:ascii="Times New Roman" w:hAnsi="Times New Roman" w:cs="Times New Roman" w:hint="eastAsia"/>
          <w:szCs w:val="32"/>
        </w:rPr>
        <w:t>，</w:t>
      </w:r>
      <w:r>
        <w:rPr>
          <w:rFonts w:ascii="Times New Roman" w:hAnsi="Times New Roman" w:cs="Times New Roman" w:hint="eastAsia"/>
          <w:szCs w:val="32"/>
        </w:rPr>
        <w:t>把视频监控建设和应用水平纳入“平安校园”建设内容，保证幼儿园三级监控系统的可持续发展。</w:t>
      </w:r>
      <w:bookmarkStart w:id="5" w:name="_GoBack"/>
      <w:bookmarkEnd w:id="5"/>
    </w:p>
    <w:sectPr w:rsidR="005E59C7">
      <w:footerReference w:type="even" r:id="rId8"/>
      <w:footerReference w:type="default" r:id="rId9"/>
      <w:pgSz w:w="11906" w:h="16838"/>
      <w:pgMar w:top="2098" w:right="1474" w:bottom="1701" w:left="1588" w:header="1134" w:footer="1134" w:gutter="0"/>
      <w:pgNumType w:fmt="numberInDash" w:start="1"/>
      <w:cols w:space="425"/>
      <w:docGrid w:type="linesAndChars" w:linePitch="592"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9BC5F" w14:textId="77777777" w:rsidR="003E0FB3" w:rsidRDefault="003E0FB3">
      <w:r>
        <w:separator/>
      </w:r>
    </w:p>
  </w:endnote>
  <w:endnote w:type="continuationSeparator" w:id="0">
    <w:p w14:paraId="0836D093" w14:textId="77777777" w:rsidR="003E0FB3" w:rsidRDefault="003E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73421" w14:textId="77777777" w:rsidR="005E59C7" w:rsidRDefault="005A740A">
    <w:pPr>
      <w:pStyle w:val="a6"/>
      <w:ind w:right="360"/>
      <w:rPr>
        <w:rFonts w:asciiTheme="majorEastAsia" w:eastAsiaTheme="majorEastAsia" w:hAnsiTheme="majorEastAsia"/>
      </w:rPr>
    </w:pPr>
    <w:r>
      <w:rPr>
        <w:noProof/>
      </w:rPr>
      <mc:AlternateContent>
        <mc:Choice Requires="wps">
          <w:drawing>
            <wp:anchor distT="0" distB="0" distL="114300" distR="114300" simplePos="0" relativeHeight="251662336" behindDoc="0" locked="0" layoutInCell="1" allowOverlap="1" wp14:anchorId="15DEEF44" wp14:editId="248DD168">
              <wp:simplePos x="0" y="0"/>
              <wp:positionH relativeFrom="margin">
                <wp:align>center</wp:align>
              </wp:positionH>
              <wp:positionV relativeFrom="paragraph">
                <wp:posOffset>0</wp:posOffset>
              </wp:positionV>
              <wp:extent cx="673735" cy="49403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494030"/>
                      </a:xfrm>
                      <a:prstGeom prst="rect">
                        <a:avLst/>
                      </a:prstGeom>
                      <a:noFill/>
                      <a:ln>
                        <a:noFill/>
                      </a:ln>
                    </wps:spPr>
                    <wps:txbx>
                      <w:txbxContent>
                        <w:sdt>
                          <w:sdtPr>
                            <w:id w:val="422458961"/>
                          </w:sdtPr>
                          <w:sdtEndPr>
                            <w:rPr>
                              <w:rFonts w:asciiTheme="majorEastAsia" w:eastAsiaTheme="majorEastAsia" w:hAnsiTheme="majorEastAsia"/>
                            </w:rPr>
                          </w:sdtEndPr>
                          <w:sdtContent>
                            <w:p w14:paraId="7D7116D6" w14:textId="77777777" w:rsidR="005E59C7" w:rsidRDefault="005A740A">
                              <w:pPr>
                                <w:pStyle w:val="a6"/>
                                <w:ind w:right="360"/>
                                <w:rPr>
                                  <w:rFonts w:asciiTheme="majorEastAsia" w:eastAsiaTheme="majorEastAsia" w:hAnsiTheme="majorEastAsia"/>
                                </w:rPr>
                              </w:pP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414BF5" w:rsidRPr="00414BF5">
                                <w:rPr>
                                  <w:rFonts w:asciiTheme="majorEastAsia" w:eastAsiaTheme="majorEastAsia" w:hAnsiTheme="majorEastAsia"/>
                                  <w:noProof/>
                                  <w:sz w:val="28"/>
                                  <w:szCs w:val="28"/>
                                  <w:lang w:val="zh-CN"/>
                                </w:rPr>
                                <w:t>-</w:t>
                              </w:r>
                              <w:r w:rsidR="00414BF5">
                                <w:rPr>
                                  <w:rFonts w:asciiTheme="majorEastAsia" w:eastAsiaTheme="majorEastAsia" w:hAnsiTheme="majorEastAsia"/>
                                  <w:noProof/>
                                  <w:sz w:val="28"/>
                                  <w:szCs w:val="28"/>
                                </w:rPr>
                                <w:t xml:space="preserve"> 2 -</w:t>
                              </w:r>
                              <w:r>
                                <w:rPr>
                                  <w:rFonts w:asciiTheme="majorEastAsia" w:eastAsiaTheme="majorEastAsia" w:hAnsiTheme="majorEastAsia"/>
                                  <w:sz w:val="28"/>
                                  <w:szCs w:val="28"/>
                                </w:rPr>
                                <w:fldChar w:fldCharType="end"/>
                              </w:r>
                            </w:p>
                          </w:sdtContent>
                        </w:sdt>
                        <w:p w14:paraId="768606BA" w14:textId="77777777" w:rsidR="005E59C7" w:rsidRDefault="005E59C7">
                          <w:pPr>
                            <w:rPr>
                              <w:rFonts w:asciiTheme="majorEastAsia" w:eastAsiaTheme="majorEastAsia" w:hAnsiTheme="majorEastAsia"/>
                            </w:rPr>
                          </w:pPr>
                        </w:p>
                      </w:txbxContent>
                    </wps:txbx>
                    <wps:bodyPr rot="0" vert="horz" wrap="none" lIns="0" tIns="0" rIns="0" bIns="0" anchor="t" anchorCtr="0" upright="1">
                      <a:spAutoFit/>
                    </wps:bodyPr>
                  </wps:wsp>
                </a:graphicData>
              </a:graphic>
            </wp:anchor>
          </w:drawing>
        </mc:Choice>
        <mc:Fallback>
          <w:pict>
            <v:shapetype w14:anchorId="15DEEF44" id="_x0000_t202" coordsize="21600,21600" o:spt="202" path="m,l,21600r21600,l21600,xe">
              <v:stroke joinstyle="miter"/>
              <v:path gradientshapeok="t" o:connecttype="rect"/>
            </v:shapetype>
            <v:shape id="Text Box 5" o:spid="_x0000_s1026" type="#_x0000_t202" style="position:absolute;margin-left:0;margin-top:0;width:53.05pt;height:38.9pt;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" filled="f" stroked="f">
              <v:textbox style="mso-fit-shape-to-text:t" inset="0,0,0,0">
                <w:txbxContent>
                  <w:sdt>
                    <w:sdtPr>
                      <w:id w:val="422458961"/>
                    </w:sdtPr>
                    <w:sdtEndPr>
                      <w:rPr>
                        <w:rFonts w:asciiTheme="majorEastAsia" w:eastAsiaTheme="majorEastAsia" w:hAnsiTheme="majorEastAsia"/>
                      </w:rPr>
                    </w:sdtEndPr>
                    <w:sdtContent>
                      <w:p w14:paraId="7D7116D6" w14:textId="77777777" w:rsidR="005E59C7" w:rsidRDefault="005A740A">
                        <w:pPr>
                          <w:pStyle w:val="a6"/>
                          <w:ind w:right="360"/>
                          <w:rPr>
                            <w:rFonts w:asciiTheme="majorEastAsia" w:eastAsiaTheme="majorEastAsia" w:hAnsiTheme="majorEastAsia"/>
                          </w:rPr>
                        </w:pP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414BF5" w:rsidRPr="00414BF5">
                          <w:rPr>
                            <w:rFonts w:asciiTheme="majorEastAsia" w:eastAsiaTheme="majorEastAsia" w:hAnsiTheme="majorEastAsia"/>
                            <w:noProof/>
                            <w:sz w:val="28"/>
                            <w:szCs w:val="28"/>
                            <w:lang w:val="zh-CN"/>
                          </w:rPr>
                          <w:t>-</w:t>
                        </w:r>
                        <w:r w:rsidR="00414BF5">
                          <w:rPr>
                            <w:rFonts w:asciiTheme="majorEastAsia" w:eastAsiaTheme="majorEastAsia" w:hAnsiTheme="majorEastAsia"/>
                            <w:noProof/>
                            <w:sz w:val="28"/>
                            <w:szCs w:val="28"/>
                          </w:rPr>
                          <w:t xml:space="preserve"> 2 -</w:t>
                        </w:r>
                        <w:r>
                          <w:rPr>
                            <w:rFonts w:asciiTheme="majorEastAsia" w:eastAsiaTheme="majorEastAsia" w:hAnsiTheme="majorEastAsia"/>
                            <w:sz w:val="28"/>
                            <w:szCs w:val="28"/>
                          </w:rPr>
                          <w:fldChar w:fldCharType="end"/>
                        </w:r>
                      </w:p>
                    </w:sdtContent>
                  </w:sdt>
                  <w:p w14:paraId="768606BA" w14:textId="77777777" w:rsidR="005E59C7" w:rsidRDefault="005E59C7">
                    <w:pPr>
                      <w:rPr>
                        <w:rFonts w:asciiTheme="majorEastAsia" w:eastAsiaTheme="majorEastAsia" w:hAnsiTheme="majorEastAsia"/>
                      </w:rPr>
                    </w:pPr>
                  </w:p>
                </w:txbxContent>
              </v:textbox>
              <w10:wrap anchorx="margin"/>
            </v:shape>
          </w:pict>
        </mc:Fallback>
      </mc:AlternateContent>
    </w:r>
  </w:p>
  <w:p w14:paraId="0947CF9A" w14:textId="77777777" w:rsidR="005E59C7" w:rsidRDefault="005E59C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7FF9" w14:textId="77777777" w:rsidR="005E59C7" w:rsidRDefault="005A740A">
    <w:pPr>
      <w:pStyle w:val="a6"/>
      <w:jc w:val="right"/>
      <w:rPr>
        <w:rFonts w:asciiTheme="majorEastAsia" w:eastAsiaTheme="majorEastAsia" w:hAnsiTheme="majorEastAsia"/>
      </w:rPr>
    </w:pPr>
    <w:r>
      <w:rPr>
        <w:noProof/>
      </w:rPr>
      <mc:AlternateContent>
        <mc:Choice Requires="wps">
          <w:drawing>
            <wp:anchor distT="0" distB="0" distL="114300" distR="114300" simplePos="0" relativeHeight="251661312" behindDoc="0" locked="0" layoutInCell="1" allowOverlap="1" wp14:anchorId="6FA7441E" wp14:editId="7EED1BB8">
              <wp:simplePos x="0" y="0"/>
              <wp:positionH relativeFrom="margin">
                <wp:align>center</wp:align>
              </wp:positionH>
              <wp:positionV relativeFrom="paragraph">
                <wp:posOffset>0</wp:posOffset>
              </wp:positionV>
              <wp:extent cx="445135" cy="49403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494030"/>
                      </a:xfrm>
                      <a:prstGeom prst="rect">
                        <a:avLst/>
                      </a:prstGeom>
                      <a:noFill/>
                      <a:ln>
                        <a:noFill/>
                      </a:ln>
                    </wps:spPr>
                    <wps:txbx>
                      <w:txbxContent>
                        <w:sdt>
                          <w:sdtPr>
                            <w:id w:val="-1941062054"/>
                          </w:sdtPr>
                          <w:sdtEndPr>
                            <w:rPr>
                              <w:rFonts w:asciiTheme="majorEastAsia" w:eastAsiaTheme="majorEastAsia" w:hAnsiTheme="majorEastAsia"/>
                            </w:rPr>
                          </w:sdtEndPr>
                          <w:sdtContent>
                            <w:p w14:paraId="5CC10FDE" w14:textId="77777777" w:rsidR="005E59C7" w:rsidRDefault="005A740A">
                              <w:pPr>
                                <w:pStyle w:val="a6"/>
                                <w:jc w:val="right"/>
                                <w:rPr>
                                  <w:rFonts w:asciiTheme="majorEastAsia" w:eastAsiaTheme="majorEastAsia" w:hAnsiTheme="majorEastAsia"/>
                                </w:rPr>
                              </w:pP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414BF5" w:rsidRPr="00414BF5">
                                <w:rPr>
                                  <w:rFonts w:asciiTheme="majorEastAsia" w:eastAsiaTheme="majorEastAsia" w:hAnsiTheme="majorEastAsia"/>
                                  <w:noProof/>
                                  <w:sz w:val="28"/>
                                  <w:szCs w:val="28"/>
                                  <w:lang w:val="zh-CN"/>
                                </w:rPr>
                                <w:t>-</w:t>
                              </w:r>
                              <w:r w:rsidR="00414BF5">
                                <w:rPr>
                                  <w:rFonts w:asciiTheme="majorEastAsia" w:eastAsiaTheme="majorEastAsia" w:hAnsiTheme="majorEastAsia"/>
                                  <w:noProof/>
                                  <w:sz w:val="28"/>
                                  <w:szCs w:val="28"/>
                                </w:rPr>
                                <w:t xml:space="preserve"> 1 -</w:t>
                              </w:r>
                              <w:r>
                                <w:rPr>
                                  <w:rFonts w:asciiTheme="majorEastAsia" w:eastAsiaTheme="majorEastAsia" w:hAnsiTheme="majorEastAsia"/>
                                  <w:sz w:val="28"/>
                                  <w:szCs w:val="28"/>
                                </w:rPr>
                                <w:fldChar w:fldCharType="end"/>
                              </w:r>
                            </w:p>
                          </w:sdtContent>
                        </w:sdt>
                        <w:p w14:paraId="758AA797" w14:textId="77777777" w:rsidR="005E59C7" w:rsidRDefault="005E59C7">
                          <w:pPr>
                            <w:rPr>
                              <w:rFonts w:asciiTheme="majorEastAsia" w:eastAsiaTheme="majorEastAsia" w:hAnsiTheme="majorEastAsia"/>
                            </w:rPr>
                          </w:pPr>
                        </w:p>
                      </w:txbxContent>
                    </wps:txbx>
                    <wps:bodyPr rot="0" vert="horz" wrap="none" lIns="0" tIns="0" rIns="0" bIns="0" anchor="t" anchorCtr="0" upright="1">
                      <a:spAutoFit/>
                    </wps:bodyPr>
                  </wps:wsp>
                </a:graphicData>
              </a:graphic>
            </wp:anchor>
          </w:drawing>
        </mc:Choice>
        <mc:Fallback>
          <w:pict>
            <v:shapetype w14:anchorId="6FA7441E" id="_x0000_t202" coordsize="21600,21600" o:spt="202" path="m,l,21600r21600,l21600,xe">
              <v:stroke joinstyle="miter"/>
              <v:path gradientshapeok="t" o:connecttype="rect"/>
            </v:shapetype>
            <v:shape id="Text Box 4" o:spid="_x0000_s1027" type="#_x0000_t202" style="position:absolute;left:0;text-align:left;margin-left:0;margin-top:0;width:35.05pt;height:38.9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" filled="f" stroked="f">
              <v:textbox style="mso-fit-shape-to-text:t" inset="0,0,0,0">
                <w:txbxContent>
                  <w:sdt>
                    <w:sdtPr>
                      <w:id w:val="-1941062054"/>
                    </w:sdtPr>
                    <w:sdtEndPr>
                      <w:rPr>
                        <w:rFonts w:asciiTheme="majorEastAsia" w:eastAsiaTheme="majorEastAsia" w:hAnsiTheme="majorEastAsia"/>
                      </w:rPr>
                    </w:sdtEndPr>
                    <w:sdtContent>
                      <w:p w14:paraId="5CC10FDE" w14:textId="77777777" w:rsidR="005E59C7" w:rsidRDefault="005A740A">
                        <w:pPr>
                          <w:pStyle w:val="a6"/>
                          <w:jc w:val="right"/>
                          <w:rPr>
                            <w:rFonts w:asciiTheme="majorEastAsia" w:eastAsiaTheme="majorEastAsia" w:hAnsiTheme="majorEastAsia"/>
                          </w:rPr>
                        </w:pP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414BF5" w:rsidRPr="00414BF5">
                          <w:rPr>
                            <w:rFonts w:asciiTheme="majorEastAsia" w:eastAsiaTheme="majorEastAsia" w:hAnsiTheme="majorEastAsia"/>
                            <w:noProof/>
                            <w:sz w:val="28"/>
                            <w:szCs w:val="28"/>
                            <w:lang w:val="zh-CN"/>
                          </w:rPr>
                          <w:t>-</w:t>
                        </w:r>
                        <w:r w:rsidR="00414BF5">
                          <w:rPr>
                            <w:rFonts w:asciiTheme="majorEastAsia" w:eastAsiaTheme="majorEastAsia" w:hAnsiTheme="majorEastAsia"/>
                            <w:noProof/>
                            <w:sz w:val="28"/>
                            <w:szCs w:val="28"/>
                          </w:rPr>
                          <w:t xml:space="preserve"> 1 -</w:t>
                        </w:r>
                        <w:r>
                          <w:rPr>
                            <w:rFonts w:asciiTheme="majorEastAsia" w:eastAsiaTheme="majorEastAsia" w:hAnsiTheme="majorEastAsia"/>
                            <w:sz w:val="28"/>
                            <w:szCs w:val="28"/>
                          </w:rPr>
                          <w:fldChar w:fldCharType="end"/>
                        </w:r>
                      </w:p>
                    </w:sdtContent>
                  </w:sdt>
                  <w:p w14:paraId="758AA797" w14:textId="77777777" w:rsidR="005E59C7" w:rsidRDefault="005E59C7">
                    <w:pPr>
                      <w:rPr>
                        <w:rFonts w:asciiTheme="majorEastAsia" w:eastAsiaTheme="majorEastAsia" w:hAnsiTheme="majorEastAsia"/>
                      </w:rPr>
                    </w:pPr>
                  </w:p>
                </w:txbxContent>
              </v:textbox>
              <w10:wrap anchorx="margin"/>
            </v:shape>
          </w:pict>
        </mc:Fallback>
      </mc:AlternateContent>
    </w:r>
  </w:p>
  <w:p w14:paraId="581220B6" w14:textId="77777777" w:rsidR="005E59C7" w:rsidRDefault="005E59C7">
    <w:pPr>
      <w:pStyle w:val="a6"/>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20BFD" w14:textId="77777777" w:rsidR="003E0FB3" w:rsidRDefault="003E0FB3">
      <w:r>
        <w:separator/>
      </w:r>
    </w:p>
  </w:footnote>
  <w:footnote w:type="continuationSeparator" w:id="0">
    <w:p w14:paraId="3DBBD311" w14:textId="77777777" w:rsidR="003E0FB3" w:rsidRDefault="003E0F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defaultTabStop w:val="420"/>
  <w:doNotHyphenateCaps/>
  <w:evenAndOddHeaders/>
  <w:drawingGridHorizontalSpacing w:val="158"/>
  <w:drawingGridVerticalSpacing w:val="29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jYjBjMGY0MDVjZjNjZGFkZDQ2OTgxODYxZjQ4ZDUifQ=="/>
  </w:docVars>
  <w:rsids>
    <w:rsidRoot w:val="0007178E"/>
    <w:rsid w:val="00003CBD"/>
    <w:rsid w:val="000101AD"/>
    <w:rsid w:val="000707AE"/>
    <w:rsid w:val="0007178E"/>
    <w:rsid w:val="000930ED"/>
    <w:rsid w:val="000E0086"/>
    <w:rsid w:val="0010000C"/>
    <w:rsid w:val="0013135C"/>
    <w:rsid w:val="00136260"/>
    <w:rsid w:val="00146A8C"/>
    <w:rsid w:val="00151007"/>
    <w:rsid w:val="0015344A"/>
    <w:rsid w:val="00154CA1"/>
    <w:rsid w:val="00155435"/>
    <w:rsid w:val="00157A92"/>
    <w:rsid w:val="0016410B"/>
    <w:rsid w:val="00166CB3"/>
    <w:rsid w:val="00187431"/>
    <w:rsid w:val="0018749A"/>
    <w:rsid w:val="00196C35"/>
    <w:rsid w:val="00197A40"/>
    <w:rsid w:val="001A1124"/>
    <w:rsid w:val="001A124F"/>
    <w:rsid w:val="001A5A63"/>
    <w:rsid w:val="001B62A0"/>
    <w:rsid w:val="001D17D8"/>
    <w:rsid w:val="001D383B"/>
    <w:rsid w:val="001E0F44"/>
    <w:rsid w:val="001E2D06"/>
    <w:rsid w:val="001F776E"/>
    <w:rsid w:val="00231898"/>
    <w:rsid w:val="002557C0"/>
    <w:rsid w:val="002D6A3B"/>
    <w:rsid w:val="002F35E7"/>
    <w:rsid w:val="00301A87"/>
    <w:rsid w:val="00303ADD"/>
    <w:rsid w:val="0031012A"/>
    <w:rsid w:val="00314EEB"/>
    <w:rsid w:val="00333599"/>
    <w:rsid w:val="00336881"/>
    <w:rsid w:val="00342CC1"/>
    <w:rsid w:val="00347466"/>
    <w:rsid w:val="00365348"/>
    <w:rsid w:val="00366E82"/>
    <w:rsid w:val="00370F79"/>
    <w:rsid w:val="003857AD"/>
    <w:rsid w:val="003927AC"/>
    <w:rsid w:val="003A0C0B"/>
    <w:rsid w:val="003A28B1"/>
    <w:rsid w:val="003C079A"/>
    <w:rsid w:val="003E0E61"/>
    <w:rsid w:val="003E0FB3"/>
    <w:rsid w:val="004052F3"/>
    <w:rsid w:val="0041046E"/>
    <w:rsid w:val="00414BF5"/>
    <w:rsid w:val="00415B27"/>
    <w:rsid w:val="004204A5"/>
    <w:rsid w:val="00445039"/>
    <w:rsid w:val="00453CF2"/>
    <w:rsid w:val="00453E6D"/>
    <w:rsid w:val="004662F1"/>
    <w:rsid w:val="00474031"/>
    <w:rsid w:val="00474FE2"/>
    <w:rsid w:val="00476495"/>
    <w:rsid w:val="004777A5"/>
    <w:rsid w:val="005100E2"/>
    <w:rsid w:val="00535FCF"/>
    <w:rsid w:val="0054519D"/>
    <w:rsid w:val="00546AD5"/>
    <w:rsid w:val="005507E8"/>
    <w:rsid w:val="00574888"/>
    <w:rsid w:val="00576DBD"/>
    <w:rsid w:val="00587BF9"/>
    <w:rsid w:val="00590302"/>
    <w:rsid w:val="0059780E"/>
    <w:rsid w:val="005A740A"/>
    <w:rsid w:val="005C36EE"/>
    <w:rsid w:val="005E59C7"/>
    <w:rsid w:val="006044A2"/>
    <w:rsid w:val="00624290"/>
    <w:rsid w:val="00640421"/>
    <w:rsid w:val="0066355E"/>
    <w:rsid w:val="00696BE5"/>
    <w:rsid w:val="006A71AA"/>
    <w:rsid w:val="006D4FDC"/>
    <w:rsid w:val="00726022"/>
    <w:rsid w:val="00727734"/>
    <w:rsid w:val="007348F6"/>
    <w:rsid w:val="00753903"/>
    <w:rsid w:val="00767ABB"/>
    <w:rsid w:val="00773E08"/>
    <w:rsid w:val="00775D8B"/>
    <w:rsid w:val="00777BBE"/>
    <w:rsid w:val="007B6E98"/>
    <w:rsid w:val="007C514B"/>
    <w:rsid w:val="007E4D20"/>
    <w:rsid w:val="007F1818"/>
    <w:rsid w:val="00832E9D"/>
    <w:rsid w:val="00845650"/>
    <w:rsid w:val="00853E6E"/>
    <w:rsid w:val="00862E4C"/>
    <w:rsid w:val="0087599C"/>
    <w:rsid w:val="00897251"/>
    <w:rsid w:val="008B6B83"/>
    <w:rsid w:val="008D0807"/>
    <w:rsid w:val="008D6794"/>
    <w:rsid w:val="008E1F61"/>
    <w:rsid w:val="008E3208"/>
    <w:rsid w:val="00932283"/>
    <w:rsid w:val="00933CA7"/>
    <w:rsid w:val="00947AE4"/>
    <w:rsid w:val="009546EE"/>
    <w:rsid w:val="0096141B"/>
    <w:rsid w:val="00991541"/>
    <w:rsid w:val="00993163"/>
    <w:rsid w:val="009A30DD"/>
    <w:rsid w:val="009B7D6F"/>
    <w:rsid w:val="009C3570"/>
    <w:rsid w:val="009D259D"/>
    <w:rsid w:val="009E0920"/>
    <w:rsid w:val="009E4CA4"/>
    <w:rsid w:val="009F44B1"/>
    <w:rsid w:val="00A01A86"/>
    <w:rsid w:val="00A11CD8"/>
    <w:rsid w:val="00A14270"/>
    <w:rsid w:val="00A2466E"/>
    <w:rsid w:val="00A25BB4"/>
    <w:rsid w:val="00A33306"/>
    <w:rsid w:val="00A66633"/>
    <w:rsid w:val="00A929C2"/>
    <w:rsid w:val="00AA16D4"/>
    <w:rsid w:val="00AA1F6A"/>
    <w:rsid w:val="00AC0E25"/>
    <w:rsid w:val="00AD297A"/>
    <w:rsid w:val="00AE4E49"/>
    <w:rsid w:val="00AF5E07"/>
    <w:rsid w:val="00B07C3A"/>
    <w:rsid w:val="00B216F6"/>
    <w:rsid w:val="00B21FA4"/>
    <w:rsid w:val="00B26DF5"/>
    <w:rsid w:val="00B64C32"/>
    <w:rsid w:val="00BA1569"/>
    <w:rsid w:val="00BB0B75"/>
    <w:rsid w:val="00BC401A"/>
    <w:rsid w:val="00BC4F2E"/>
    <w:rsid w:val="00BE31D8"/>
    <w:rsid w:val="00BE4FB5"/>
    <w:rsid w:val="00BE72BB"/>
    <w:rsid w:val="00BF1D99"/>
    <w:rsid w:val="00C067DF"/>
    <w:rsid w:val="00C47771"/>
    <w:rsid w:val="00C51B36"/>
    <w:rsid w:val="00C771A1"/>
    <w:rsid w:val="00CA6D78"/>
    <w:rsid w:val="00CF5D81"/>
    <w:rsid w:val="00D01841"/>
    <w:rsid w:val="00D028A9"/>
    <w:rsid w:val="00D25AD3"/>
    <w:rsid w:val="00D35352"/>
    <w:rsid w:val="00D36D2D"/>
    <w:rsid w:val="00D67F06"/>
    <w:rsid w:val="00D7256D"/>
    <w:rsid w:val="00D9119B"/>
    <w:rsid w:val="00E055C5"/>
    <w:rsid w:val="00E110CF"/>
    <w:rsid w:val="00E154F2"/>
    <w:rsid w:val="00E15648"/>
    <w:rsid w:val="00E34D37"/>
    <w:rsid w:val="00E42076"/>
    <w:rsid w:val="00E43ECB"/>
    <w:rsid w:val="00E51BE6"/>
    <w:rsid w:val="00E82297"/>
    <w:rsid w:val="00EA0F34"/>
    <w:rsid w:val="00EC5816"/>
    <w:rsid w:val="00EF76A7"/>
    <w:rsid w:val="00F63F9E"/>
    <w:rsid w:val="00F824C6"/>
    <w:rsid w:val="00F90876"/>
    <w:rsid w:val="00FA64AF"/>
    <w:rsid w:val="00FB36DB"/>
    <w:rsid w:val="00FB4E4E"/>
    <w:rsid w:val="00FB7E09"/>
    <w:rsid w:val="00FC1D93"/>
    <w:rsid w:val="00FD5758"/>
    <w:rsid w:val="11351ED6"/>
    <w:rsid w:val="144E13F5"/>
    <w:rsid w:val="14692D0D"/>
    <w:rsid w:val="17F1665C"/>
    <w:rsid w:val="1EBC7EFE"/>
    <w:rsid w:val="246B0800"/>
    <w:rsid w:val="288A6B38"/>
    <w:rsid w:val="33FD1A2F"/>
    <w:rsid w:val="4DF53B24"/>
    <w:rsid w:val="562E5CFE"/>
    <w:rsid w:val="5B4E2979"/>
    <w:rsid w:val="671834E2"/>
    <w:rsid w:val="72452C9E"/>
    <w:rsid w:val="74AA4E5D"/>
    <w:rsid w:val="7EAF43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70A0C6"/>
  <w15:docId w15:val="{069EB326-0B61-4C9F-AE59-41905589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仿宋_GB2312" w:hAnsi="Calibri" w:cs="Calibri"/>
      <w:kern w:val="2"/>
      <w:sz w:val="32"/>
      <w:szCs w:val="21"/>
    </w:rPr>
  </w:style>
  <w:style w:type="paragraph" w:styleId="1">
    <w:name w:val="heading 1"/>
    <w:basedOn w:val="a"/>
    <w:next w:val="a"/>
    <w:qFormat/>
    <w:locked/>
    <w:pPr>
      <w:spacing w:beforeAutospacing="1" w:afterAutospacing="1"/>
      <w:jc w:val="left"/>
      <w:outlineLvl w:val="0"/>
    </w:pPr>
    <w:rPr>
      <w:rFonts w:ascii="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qFormat/>
    <w:pPr>
      <w:ind w:leftChars="2500" w:left="100"/>
    </w:pPr>
  </w:style>
  <w:style w:type="paragraph" w:styleId="a5">
    <w:name w:val="Balloon Text"/>
    <w:basedOn w:val="a"/>
    <w:link w:val="Char1"/>
    <w:uiPriority w:val="99"/>
    <w:semiHidden/>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Pr>
      <w:b/>
      <w:bCs/>
    </w:rPr>
  </w:style>
  <w:style w:type="character" w:styleId="ac">
    <w:name w:val="page number"/>
    <w:basedOn w:val="a0"/>
    <w:qFormat/>
  </w:style>
  <w:style w:type="character" w:styleId="ad">
    <w:name w:val="Hyperlink"/>
    <w:uiPriority w:val="99"/>
    <w:semiHidden/>
    <w:qFormat/>
    <w:rPr>
      <w:color w:val="0000FF"/>
      <w:u w:val="single"/>
    </w:rPr>
  </w:style>
  <w:style w:type="character" w:styleId="ae">
    <w:name w:val="annotation reference"/>
    <w:basedOn w:val="a0"/>
    <w:uiPriority w:val="99"/>
    <w:semiHidden/>
    <w:unhideWhenUsed/>
    <w:qFormat/>
    <w:rPr>
      <w:sz w:val="21"/>
      <w:szCs w:val="21"/>
    </w:rPr>
  </w:style>
  <w:style w:type="character" w:customStyle="1" w:styleId="Char3">
    <w:name w:val="页眉 Char"/>
    <w:link w:val="a7"/>
    <w:uiPriority w:val="99"/>
    <w:qFormat/>
    <w:locked/>
    <w:rPr>
      <w:sz w:val="18"/>
      <w:szCs w:val="18"/>
    </w:rPr>
  </w:style>
  <w:style w:type="character" w:customStyle="1" w:styleId="Char2">
    <w:name w:val="页脚 Char"/>
    <w:link w:val="a6"/>
    <w:uiPriority w:val="99"/>
    <w:qFormat/>
    <w:locked/>
    <w:rPr>
      <w:sz w:val="18"/>
      <w:szCs w:val="18"/>
    </w:rPr>
  </w:style>
  <w:style w:type="paragraph" w:styleId="af">
    <w:name w:val="List Paragraph"/>
    <w:basedOn w:val="a"/>
    <w:uiPriority w:val="99"/>
    <w:qFormat/>
    <w:pPr>
      <w:ind w:firstLineChars="200" w:firstLine="420"/>
    </w:pPr>
  </w:style>
  <w:style w:type="character" w:customStyle="1" w:styleId="Char1">
    <w:name w:val="批注框文本 Char"/>
    <w:link w:val="a5"/>
    <w:uiPriority w:val="99"/>
    <w:semiHidden/>
    <w:qFormat/>
    <w:locked/>
    <w:rPr>
      <w:sz w:val="18"/>
      <w:szCs w:val="18"/>
    </w:rPr>
  </w:style>
  <w:style w:type="character" w:customStyle="1" w:styleId="Char0">
    <w:name w:val="日期 Char"/>
    <w:basedOn w:val="a0"/>
    <w:link w:val="a4"/>
    <w:uiPriority w:val="99"/>
    <w:semiHidden/>
    <w:qFormat/>
    <w:locked/>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Char5">
    <w:name w:val="Char"/>
    <w:basedOn w:val="a"/>
    <w:uiPriority w:val="99"/>
    <w:qFormat/>
    <w:pPr>
      <w:spacing w:before="100" w:beforeAutospacing="1" w:after="100" w:afterAutospacing="1"/>
    </w:pPr>
    <w:rPr>
      <w:rFonts w:ascii="Times New Roman" w:hAnsi="Times New Roman" w:cs="Times New Roman"/>
    </w:rPr>
  </w:style>
  <w:style w:type="table" w:customStyle="1" w:styleId="2">
    <w:name w:val="网格型2"/>
    <w:uiPriority w:val="99"/>
    <w:qFormat/>
    <w:pPr>
      <w:widowControl w:val="0"/>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rPr>
      <w:rFonts w:cs="Calibri"/>
      <w:kern w:val="2"/>
      <w:sz w:val="21"/>
      <w:szCs w:val="21"/>
    </w:rPr>
  </w:style>
  <w:style w:type="character" w:customStyle="1" w:styleId="Char4">
    <w:name w:val="批注主题 Char"/>
    <w:basedOn w:val="Char"/>
    <w:link w:val="a9"/>
    <w:uiPriority w:val="99"/>
    <w:semiHidden/>
    <w:qFormat/>
    <w:rPr>
      <w:rFonts w:cs="Calibri"/>
      <w:b/>
      <w:bCs/>
      <w:kern w:val="2"/>
      <w:sz w:val="21"/>
      <w:szCs w:val="21"/>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bjh-p">
    <w:name w:val="bjh-p"/>
    <w:basedOn w:val="a0"/>
    <w:qFormat/>
  </w:style>
  <w:style w:type="paragraph" w:customStyle="1" w:styleId="20">
    <w:name w:val="正文2"/>
    <w:basedOn w:val="a"/>
    <w:qFormat/>
    <w:pPr>
      <w:ind w:firstLineChars="200" w:firstLine="200"/>
    </w:pPr>
    <w:rPr>
      <w:rFonts w:ascii="Times New Roman" w:eastAsia="宋体" w:hAnsi="Times New Roman" w:cs="Times New Roman"/>
      <w:sz w:val="21"/>
      <w:szCs w:val="24"/>
    </w:rPr>
  </w:style>
  <w:style w:type="character" w:customStyle="1" w:styleId="font61">
    <w:name w:val="font61"/>
    <w:basedOn w:val="a0"/>
    <w:qFormat/>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03A325-BBD8-4203-A8C5-90B042CB8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22</Pages>
  <Words>1672</Words>
  <Characters>9533</Characters>
  <Application>Microsoft Office Word</Application>
  <DocSecurity>0</DocSecurity>
  <Lines>79</Lines>
  <Paragraphs>22</Paragraphs>
  <ScaleCrop>false</ScaleCrop>
  <Company>微软中国</Company>
  <LinksUpToDate>false</LinksUpToDate>
  <CharactersWithSpaces>11183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TOSHBIA</dc:creator>
  <cp:lastModifiedBy>微软用户</cp:lastModifiedBy>
  <cp:revision>16</cp:revision>
  <cp:lastPrinted>2022-07-07T01:39:00Z</cp:lastPrinted>
  <dcterms:created xsi:type="dcterms:W3CDTF">2022-07-06T06:12:00Z</dcterms:created>
  <dcterms:modified xsi:type="dcterms:W3CDTF">2023-01-06T07:55:00Z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EDAFCE33D0D345AFBF328C0BE645923B</vt:lpwstr>
  </property>
</Properties>
</file>